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6214563"/>
        <w:docPartObj>
          <w:docPartGallery w:val="Table of Contents"/>
          <w:docPartUnique/>
        </w:docPartObj>
      </w:sdtPr>
      <w:sdtContent>
        <w:p w:rsidR="007F3ABE" w:rsidRDefault="007F3ABE" w:rsidP="007F3ABE">
          <w:pPr>
            <w:shd w:val="clear" w:color="auto" w:fill="FFFFFF"/>
            <w:spacing w:after="0" w:line="360" w:lineRule="auto"/>
            <w:jc w:val="center"/>
            <w:rPr>
              <w:lang w:val="en-US"/>
            </w:rPr>
          </w:pPr>
        </w:p>
        <w:p w:rsidR="007F3ABE" w:rsidRDefault="007F3ABE" w:rsidP="007F3ABE">
          <w:pPr>
            <w:shd w:val="clear" w:color="auto" w:fill="FFFFFF"/>
            <w:spacing w:after="0" w:line="360" w:lineRule="auto"/>
            <w:jc w:val="center"/>
            <w:rPr>
              <w:rFonts w:ascii="Times New Roman" w:eastAsia="Times New Roman" w:hAnsi="Times New Roman" w:cs="Times New Roman"/>
              <w:b/>
              <w:bCs/>
              <w:color w:val="000000" w:themeColor="text1"/>
              <w:sz w:val="28"/>
              <w:szCs w:val="28"/>
              <w:lang w:eastAsia="ru-RU"/>
            </w:rPr>
          </w:pPr>
          <w:r w:rsidRPr="00695EDE">
            <w:rPr>
              <w:rFonts w:ascii="Times New Roman" w:eastAsia="Times New Roman" w:hAnsi="Times New Roman" w:cs="Times New Roman"/>
              <w:b/>
              <w:bCs/>
              <w:color w:val="000000" w:themeColor="text1"/>
              <w:sz w:val="28"/>
              <w:szCs w:val="28"/>
              <w:lang w:eastAsia="ru-RU"/>
            </w:rPr>
            <w:t>Содержание</w:t>
          </w:r>
        </w:p>
        <w:p w:rsidR="00A2666F" w:rsidRPr="00A2666F" w:rsidRDefault="005F441F" w:rsidP="00A2666F">
          <w:pPr>
            <w:pStyle w:val="11"/>
            <w:spacing w:line="360" w:lineRule="auto"/>
            <w:ind w:firstLine="426"/>
            <w:rPr>
              <w:rFonts w:ascii="Times New Roman" w:eastAsiaTheme="minorEastAsia" w:hAnsi="Times New Roman" w:cs="Times New Roman"/>
              <w:noProof/>
              <w:sz w:val="28"/>
              <w:szCs w:val="28"/>
              <w:lang w:eastAsia="ru-RU"/>
            </w:rPr>
          </w:pPr>
          <w:r w:rsidRPr="005F441F">
            <w:fldChar w:fldCharType="begin"/>
          </w:r>
          <w:r w:rsidR="007F3ABE" w:rsidRPr="007F3ABE">
            <w:instrText xml:space="preserve"> TOC \o "1-3" \h \z \u </w:instrText>
          </w:r>
          <w:r w:rsidRPr="005F441F">
            <w:fldChar w:fldCharType="separate"/>
          </w:r>
          <w:hyperlink w:anchor="_Toc485497816" w:history="1">
            <w:r w:rsidR="00A2666F" w:rsidRPr="00A2666F">
              <w:rPr>
                <w:rStyle w:val="a4"/>
                <w:rFonts w:ascii="Times New Roman" w:hAnsi="Times New Roman" w:cs="Times New Roman"/>
                <w:noProof/>
                <w:sz w:val="28"/>
                <w:szCs w:val="28"/>
              </w:rPr>
              <w:t>Введение</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_Toc485497816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3</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11"/>
            <w:spacing w:line="360" w:lineRule="auto"/>
            <w:ind w:firstLine="426"/>
            <w:rPr>
              <w:rFonts w:ascii="Times New Roman" w:eastAsiaTheme="minorEastAsia" w:hAnsi="Times New Roman" w:cs="Times New Roman"/>
              <w:noProof/>
              <w:sz w:val="28"/>
              <w:szCs w:val="28"/>
              <w:lang w:eastAsia="ru-RU"/>
            </w:rPr>
          </w:pPr>
          <w:hyperlink w:anchor="_Toc485497817" w:history="1">
            <w:r w:rsidR="00A2666F" w:rsidRPr="00A2666F">
              <w:rPr>
                <w:rStyle w:val="a4"/>
                <w:rFonts w:ascii="Times New Roman" w:eastAsia="Times New Roman" w:hAnsi="Times New Roman" w:cs="Times New Roman"/>
                <w:noProof/>
                <w:sz w:val="28"/>
                <w:szCs w:val="28"/>
                <w:lang w:eastAsia="ru-RU"/>
              </w:rPr>
              <w:t>Глава 1. Теоретические основы учета расчетов с поставщиками и подрядчиками и отражение информации в бухгалтерской отчетности организации</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_Toc485497817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6</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18" w:history="1">
            <w:r w:rsidR="00A2666F" w:rsidRPr="00A2666F">
              <w:rPr>
                <w:rStyle w:val="a4"/>
                <w:rFonts w:ascii="Times New Roman" w:hAnsi="Times New Roman" w:cs="Times New Roman"/>
                <w:noProof/>
                <w:sz w:val="28"/>
                <w:szCs w:val="28"/>
              </w:rPr>
              <w:t>1.1. Понятие и виды расчетов с поставщиками и подрядчиками</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_Toc485497818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6</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19" w:history="1">
            <w:r w:rsidR="00A2666F" w:rsidRPr="00A2666F">
              <w:rPr>
                <w:rStyle w:val="a4"/>
                <w:rFonts w:ascii="Times New Roman" w:hAnsi="Times New Roman" w:cs="Times New Roman"/>
                <w:noProof/>
                <w:sz w:val="28"/>
                <w:szCs w:val="28"/>
              </w:rPr>
              <w:t>1.2. Порядок учета расчетов с поставщиками и подрядчиками</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_Toc485497819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15</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0" w:history="1">
            <w:r w:rsidR="00A2666F" w:rsidRPr="00A2666F">
              <w:rPr>
                <w:rStyle w:val="a4"/>
                <w:rFonts w:ascii="Times New Roman" w:hAnsi="Times New Roman" w:cs="Times New Roman"/>
                <w:noProof/>
                <w:sz w:val="28"/>
                <w:szCs w:val="28"/>
              </w:rPr>
              <w:t>1.3. Отражение информации о расчетах с поставщиками и подрядчиками в бухгалтерской отчетности</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_Toc485497820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18</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11"/>
            <w:spacing w:line="360" w:lineRule="auto"/>
            <w:ind w:firstLine="426"/>
            <w:rPr>
              <w:rFonts w:ascii="Times New Roman" w:eastAsiaTheme="minorEastAsia" w:hAnsi="Times New Roman" w:cs="Times New Roman"/>
              <w:noProof/>
              <w:sz w:val="28"/>
              <w:szCs w:val="28"/>
              <w:lang w:eastAsia="ru-RU"/>
            </w:rPr>
          </w:pPr>
          <w:hyperlink w:anchor="_Toc485497821" w:history="1">
            <w:r w:rsidR="00A2666F" w:rsidRPr="00A2666F">
              <w:rPr>
                <w:rStyle w:val="a4"/>
                <w:rFonts w:ascii="Times New Roman" w:hAnsi="Times New Roman" w:cs="Times New Roman"/>
                <w:noProof/>
                <w:sz w:val="28"/>
                <w:szCs w:val="28"/>
              </w:rPr>
              <w:t>Глава 2. Учет расчетов с поставщиками и подрядчиками в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_Toc485497821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24</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2" w:history="1">
            <w:r w:rsidR="00A2666F" w:rsidRPr="00A2666F">
              <w:rPr>
                <w:rStyle w:val="a4"/>
                <w:rFonts w:ascii="Times New Roman" w:hAnsi="Times New Roman" w:cs="Times New Roman"/>
                <w:noProof/>
                <w:sz w:val="28"/>
                <w:szCs w:val="28"/>
              </w:rPr>
              <w:t>2.1. Документальное оформление учета расчетов с поставщиками и подрядчиками в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_Toc485497822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24</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3" w:history="1">
            <w:r w:rsidR="00A2666F" w:rsidRPr="00A2666F">
              <w:rPr>
                <w:rStyle w:val="a4"/>
                <w:rFonts w:ascii="Times New Roman" w:hAnsi="Times New Roman" w:cs="Times New Roman"/>
                <w:noProof/>
                <w:sz w:val="28"/>
                <w:szCs w:val="28"/>
              </w:rPr>
              <w:t>2.2. Синтетический учет расчетов с поставщиками и подрядчиками в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_Toc485497823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29</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4" w:history="1">
            <w:r w:rsidR="00A2666F" w:rsidRPr="00A2666F">
              <w:rPr>
                <w:rStyle w:val="a4"/>
                <w:rFonts w:ascii="Times New Roman" w:hAnsi="Times New Roman" w:cs="Times New Roman"/>
                <w:noProof/>
                <w:sz w:val="28"/>
                <w:szCs w:val="28"/>
              </w:rPr>
              <w:t>2.3. Аналитический учет расчетов с поставщиками и подрядчиками</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_Toc485497824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34</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11"/>
            <w:spacing w:line="360" w:lineRule="auto"/>
            <w:ind w:firstLine="426"/>
            <w:rPr>
              <w:rFonts w:ascii="Times New Roman" w:eastAsiaTheme="minorEastAsia" w:hAnsi="Times New Roman" w:cs="Times New Roman"/>
              <w:noProof/>
              <w:sz w:val="28"/>
              <w:szCs w:val="28"/>
              <w:lang w:eastAsia="ru-RU"/>
            </w:rPr>
          </w:pPr>
          <w:hyperlink w:anchor="_Toc485497825" w:history="1">
            <w:r w:rsidR="00A2666F" w:rsidRPr="00A2666F">
              <w:rPr>
                <w:rStyle w:val="a4"/>
                <w:rFonts w:ascii="Times New Roman" w:hAnsi="Times New Roman" w:cs="Times New Roman"/>
                <w:noProof/>
                <w:sz w:val="28"/>
                <w:szCs w:val="28"/>
              </w:rPr>
              <w:t>Глава 3.Отражение информации о расчетах с поставщиками и подрядчиками в бухгалтерской отчетности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_Toc485497825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38</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6" w:history="1">
            <w:r w:rsidR="00A2666F" w:rsidRPr="00A2666F">
              <w:rPr>
                <w:rStyle w:val="a4"/>
                <w:rFonts w:ascii="Times New Roman" w:hAnsi="Times New Roman" w:cs="Times New Roman"/>
                <w:noProof/>
                <w:sz w:val="28"/>
                <w:szCs w:val="28"/>
              </w:rPr>
              <w:t>3.1. Основные требования к раскрытию информации по расчетам с поставщиками и подрядчиками в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_Toc485497826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38</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7" w:history="1">
            <w:r w:rsidR="00A2666F" w:rsidRPr="00A2666F">
              <w:rPr>
                <w:rStyle w:val="a4"/>
                <w:rFonts w:ascii="Times New Roman" w:hAnsi="Times New Roman" w:cs="Times New Roman"/>
                <w:noProof/>
                <w:sz w:val="28"/>
                <w:szCs w:val="28"/>
                <w:shd w:val="clear" w:color="auto" w:fill="FFFFFF"/>
              </w:rPr>
              <w:t>3.2. Раскрытие информации о расчетах с поставщиками и подрядчиками в бухгалтерской отчетности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_Toc485497827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39</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21"/>
            <w:ind w:firstLine="426"/>
            <w:rPr>
              <w:rFonts w:ascii="Times New Roman" w:eastAsiaTheme="minorEastAsia" w:hAnsi="Times New Roman" w:cs="Times New Roman"/>
              <w:noProof/>
              <w:sz w:val="28"/>
              <w:szCs w:val="28"/>
              <w:lang w:eastAsia="ru-RU"/>
            </w:rPr>
          </w:pPr>
          <w:hyperlink w:anchor="_Toc485497828" w:history="1">
            <w:r w:rsidR="00A2666F" w:rsidRPr="00A2666F">
              <w:rPr>
                <w:rStyle w:val="a4"/>
                <w:rFonts w:ascii="Times New Roman" w:hAnsi="Times New Roman" w:cs="Times New Roman"/>
                <w:noProof/>
                <w:sz w:val="28"/>
                <w:szCs w:val="28"/>
              </w:rPr>
              <w:t>3.3 Рекомендации по совершенствованию учета расчетов с поставщиками и подрядчиками в ООО ЧОП «Аврора»</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_Toc485497828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42</w:t>
            </w:r>
            <w:r w:rsidRPr="00A2666F">
              <w:rPr>
                <w:rFonts w:ascii="Times New Roman" w:hAnsi="Times New Roman" w:cs="Times New Roman"/>
                <w:noProof/>
                <w:webHidden/>
                <w:sz w:val="28"/>
                <w:szCs w:val="28"/>
              </w:rPr>
              <w:fldChar w:fldCharType="end"/>
            </w:r>
          </w:hyperlink>
        </w:p>
        <w:p w:rsidR="00A2666F" w:rsidRPr="00A2666F" w:rsidRDefault="005F441F" w:rsidP="00A2666F">
          <w:pPr>
            <w:pStyle w:val="11"/>
            <w:spacing w:line="360" w:lineRule="auto"/>
            <w:ind w:firstLine="426"/>
            <w:rPr>
              <w:rFonts w:ascii="Times New Roman" w:eastAsiaTheme="minorEastAsia" w:hAnsi="Times New Roman" w:cs="Times New Roman"/>
              <w:noProof/>
              <w:sz w:val="28"/>
              <w:szCs w:val="28"/>
              <w:lang w:eastAsia="ru-RU"/>
            </w:rPr>
          </w:pPr>
          <w:hyperlink w:anchor="_Toc485497829" w:history="1">
            <w:r w:rsidR="00A2666F" w:rsidRPr="00A2666F">
              <w:rPr>
                <w:rStyle w:val="a4"/>
                <w:rFonts w:ascii="Times New Roman" w:hAnsi="Times New Roman" w:cs="Times New Roman"/>
                <w:noProof/>
                <w:sz w:val="28"/>
                <w:szCs w:val="28"/>
              </w:rPr>
              <w:t>Заключение</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_Toc485497829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47</w:t>
            </w:r>
            <w:r w:rsidRPr="00A2666F">
              <w:rPr>
                <w:rFonts w:ascii="Times New Roman" w:hAnsi="Times New Roman" w:cs="Times New Roman"/>
                <w:noProof/>
                <w:webHidden/>
                <w:sz w:val="28"/>
                <w:szCs w:val="28"/>
              </w:rPr>
              <w:fldChar w:fldCharType="end"/>
            </w:r>
          </w:hyperlink>
        </w:p>
        <w:p w:rsidR="00A2666F" w:rsidRDefault="005F441F" w:rsidP="00A2666F">
          <w:pPr>
            <w:pStyle w:val="11"/>
            <w:spacing w:line="360" w:lineRule="auto"/>
            <w:ind w:firstLine="426"/>
            <w:rPr>
              <w:rFonts w:eastAsiaTheme="minorEastAsia"/>
              <w:noProof/>
              <w:lang w:eastAsia="ru-RU"/>
            </w:rPr>
          </w:pPr>
          <w:hyperlink w:anchor="_Toc485497830" w:history="1">
            <w:r w:rsidR="00A2666F" w:rsidRPr="00A2666F">
              <w:rPr>
                <w:rStyle w:val="a4"/>
                <w:rFonts w:ascii="Times New Roman" w:hAnsi="Times New Roman" w:cs="Times New Roman"/>
                <w:noProof/>
                <w:sz w:val="28"/>
                <w:szCs w:val="28"/>
              </w:rPr>
              <w:t>Список использованных источников</w:t>
            </w:r>
            <w:r w:rsidR="00A2666F" w:rsidRPr="00A2666F">
              <w:rPr>
                <w:rFonts w:ascii="Times New Roman" w:hAnsi="Times New Roman" w:cs="Times New Roman"/>
                <w:noProof/>
                <w:webHidden/>
                <w:sz w:val="28"/>
                <w:szCs w:val="28"/>
              </w:rPr>
              <w:tab/>
            </w:r>
            <w:r w:rsidRPr="00A2666F">
              <w:rPr>
                <w:rFonts w:ascii="Times New Roman" w:hAnsi="Times New Roman" w:cs="Times New Roman"/>
                <w:noProof/>
                <w:webHidden/>
                <w:sz w:val="28"/>
                <w:szCs w:val="28"/>
              </w:rPr>
              <w:fldChar w:fldCharType="begin"/>
            </w:r>
            <w:r w:rsidR="00A2666F" w:rsidRPr="00A2666F">
              <w:rPr>
                <w:rFonts w:ascii="Times New Roman" w:hAnsi="Times New Roman" w:cs="Times New Roman"/>
                <w:noProof/>
                <w:webHidden/>
                <w:sz w:val="28"/>
                <w:szCs w:val="28"/>
              </w:rPr>
              <w:instrText xml:space="preserve"> PAGEREF _Toc485497830 \h </w:instrText>
            </w:r>
            <w:r w:rsidRPr="00A2666F">
              <w:rPr>
                <w:rFonts w:ascii="Times New Roman" w:hAnsi="Times New Roman" w:cs="Times New Roman"/>
                <w:noProof/>
                <w:webHidden/>
                <w:sz w:val="28"/>
                <w:szCs w:val="28"/>
              </w:rPr>
            </w:r>
            <w:r w:rsidRPr="00A2666F">
              <w:rPr>
                <w:rFonts w:ascii="Times New Roman" w:hAnsi="Times New Roman" w:cs="Times New Roman"/>
                <w:noProof/>
                <w:webHidden/>
                <w:sz w:val="28"/>
                <w:szCs w:val="28"/>
              </w:rPr>
              <w:fldChar w:fldCharType="separate"/>
            </w:r>
            <w:r w:rsidR="00133E3B">
              <w:rPr>
                <w:rFonts w:ascii="Times New Roman" w:hAnsi="Times New Roman" w:cs="Times New Roman"/>
                <w:noProof/>
                <w:webHidden/>
                <w:sz w:val="28"/>
                <w:szCs w:val="28"/>
              </w:rPr>
              <w:t>50</w:t>
            </w:r>
            <w:r w:rsidRPr="00A2666F">
              <w:rPr>
                <w:rFonts w:ascii="Times New Roman" w:hAnsi="Times New Roman" w:cs="Times New Roman"/>
                <w:noProof/>
                <w:webHidden/>
                <w:sz w:val="28"/>
                <w:szCs w:val="28"/>
              </w:rPr>
              <w:fldChar w:fldCharType="end"/>
            </w:r>
          </w:hyperlink>
        </w:p>
        <w:p w:rsidR="008F394B" w:rsidRPr="00A2666F" w:rsidRDefault="005F441F" w:rsidP="00A2666F">
          <w:r w:rsidRPr="007F3ABE">
            <w:rPr>
              <w:sz w:val="28"/>
              <w:szCs w:val="28"/>
            </w:rPr>
            <w:fldChar w:fldCharType="end"/>
          </w:r>
        </w:p>
      </w:sdtContent>
    </w:sdt>
    <w:p w:rsidR="007F3ABE" w:rsidRPr="00695EDE" w:rsidRDefault="007F3ABE" w:rsidP="00D50A93">
      <w:pPr>
        <w:pStyle w:val="1"/>
        <w:pageBreakBefore/>
        <w:jc w:val="center"/>
        <w:rPr>
          <w:rFonts w:ascii="Times New Roman" w:hAnsi="Times New Roman" w:cs="Times New Roman"/>
          <w:b w:val="0"/>
          <w:color w:val="000000" w:themeColor="text1"/>
        </w:rPr>
      </w:pPr>
      <w:bookmarkStart w:id="0" w:name="_Toc485497816"/>
      <w:r w:rsidRPr="00695EDE">
        <w:rPr>
          <w:rFonts w:ascii="Times New Roman" w:hAnsi="Times New Roman" w:cs="Times New Roman"/>
          <w:color w:val="000000" w:themeColor="text1"/>
        </w:rPr>
        <w:lastRenderedPageBreak/>
        <w:t>Введение</w:t>
      </w:r>
      <w:bookmarkEnd w:id="0"/>
    </w:p>
    <w:p w:rsidR="007F3ABE" w:rsidRPr="00695EDE" w:rsidRDefault="007F3ABE" w:rsidP="007F3ABE">
      <w:pPr>
        <w:spacing w:after="0" w:line="360" w:lineRule="auto"/>
        <w:ind w:firstLine="709"/>
        <w:jc w:val="both"/>
        <w:rPr>
          <w:rFonts w:ascii="Times New Roman" w:hAnsi="Times New Roman" w:cs="Times New Roman"/>
          <w:color w:val="000000" w:themeColor="text1"/>
          <w:sz w:val="28"/>
          <w:szCs w:val="28"/>
        </w:rPr>
      </w:pPr>
    </w:p>
    <w:p w:rsidR="00424393" w:rsidRPr="00695EDE" w:rsidRDefault="00424393" w:rsidP="0042439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Актуальность</w:t>
      </w:r>
      <w:r>
        <w:rPr>
          <w:rFonts w:ascii="Times New Roman" w:eastAsia="Times New Roman" w:hAnsi="Times New Roman" w:cs="Times New Roman"/>
          <w:color w:val="000000" w:themeColor="text1"/>
          <w:sz w:val="28"/>
          <w:szCs w:val="28"/>
          <w:lang w:eastAsia="ru-RU"/>
        </w:rPr>
        <w:t>. В связи с тем, что</w:t>
      </w:r>
      <w:r w:rsidRPr="00695EDE">
        <w:rPr>
          <w:rFonts w:ascii="Times New Roman" w:eastAsia="Times New Roman" w:hAnsi="Times New Roman" w:cs="Times New Roman"/>
          <w:color w:val="000000" w:themeColor="text1"/>
          <w:sz w:val="28"/>
          <w:szCs w:val="28"/>
          <w:lang w:eastAsia="ru-RU"/>
        </w:rPr>
        <w:t xml:space="preserve"> несвоевременное поступление </w:t>
      </w:r>
      <w:r>
        <w:rPr>
          <w:rFonts w:ascii="Times New Roman" w:eastAsia="Times New Roman" w:hAnsi="Times New Roman" w:cs="Times New Roman"/>
          <w:color w:val="000000" w:themeColor="text1"/>
          <w:sz w:val="28"/>
          <w:szCs w:val="28"/>
          <w:lang w:eastAsia="ru-RU"/>
        </w:rPr>
        <w:t>(или не поступление вообще)</w:t>
      </w:r>
      <w:r w:rsidRPr="00695EDE">
        <w:rPr>
          <w:rFonts w:ascii="Times New Roman" w:eastAsia="Times New Roman" w:hAnsi="Times New Roman" w:cs="Times New Roman"/>
          <w:color w:val="000000" w:themeColor="text1"/>
          <w:sz w:val="28"/>
          <w:szCs w:val="28"/>
          <w:lang w:eastAsia="ru-RU"/>
        </w:rPr>
        <w:t xml:space="preserve"> оплаченных заранее материальных ресурсов </w:t>
      </w:r>
      <w:r>
        <w:rPr>
          <w:rFonts w:ascii="Times New Roman" w:eastAsia="Times New Roman" w:hAnsi="Times New Roman" w:cs="Times New Roman"/>
          <w:color w:val="000000" w:themeColor="text1"/>
          <w:sz w:val="28"/>
          <w:szCs w:val="28"/>
          <w:lang w:eastAsia="ru-RU"/>
        </w:rPr>
        <w:t>вносит нарушения</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w:t>
      </w:r>
      <w:r w:rsidRPr="00695EDE">
        <w:rPr>
          <w:rFonts w:ascii="Times New Roman" w:eastAsia="Times New Roman" w:hAnsi="Times New Roman" w:cs="Times New Roman"/>
          <w:color w:val="000000" w:themeColor="text1"/>
          <w:sz w:val="28"/>
          <w:szCs w:val="28"/>
          <w:lang w:eastAsia="ru-RU"/>
        </w:rPr>
        <w:t>хозяйственн</w:t>
      </w:r>
      <w:r>
        <w:rPr>
          <w:rFonts w:ascii="Times New Roman" w:eastAsia="Times New Roman" w:hAnsi="Times New Roman" w:cs="Times New Roman"/>
          <w:color w:val="000000" w:themeColor="text1"/>
          <w:sz w:val="28"/>
          <w:szCs w:val="28"/>
          <w:lang w:eastAsia="ru-RU"/>
        </w:rPr>
        <w:t>ую</w:t>
      </w:r>
      <w:r w:rsidRPr="00695EDE">
        <w:rPr>
          <w:rFonts w:ascii="Times New Roman" w:eastAsia="Times New Roman" w:hAnsi="Times New Roman" w:cs="Times New Roman"/>
          <w:color w:val="000000" w:themeColor="text1"/>
          <w:sz w:val="28"/>
          <w:szCs w:val="28"/>
          <w:lang w:eastAsia="ru-RU"/>
        </w:rPr>
        <w:t xml:space="preserve"> деятельност</w:t>
      </w:r>
      <w:r>
        <w:rPr>
          <w:rFonts w:ascii="Times New Roman" w:eastAsia="Times New Roman" w:hAnsi="Times New Roman" w:cs="Times New Roman"/>
          <w:color w:val="000000" w:themeColor="text1"/>
          <w:sz w:val="28"/>
          <w:szCs w:val="28"/>
          <w:lang w:eastAsia="ru-RU"/>
        </w:rPr>
        <w:t xml:space="preserve">ь. И </w:t>
      </w:r>
      <w:r w:rsidRPr="00695EDE">
        <w:rPr>
          <w:rFonts w:ascii="Times New Roman" w:eastAsia="Times New Roman" w:hAnsi="Times New Roman" w:cs="Times New Roman"/>
          <w:color w:val="000000" w:themeColor="text1"/>
          <w:sz w:val="28"/>
          <w:szCs w:val="28"/>
          <w:lang w:eastAsia="ru-RU"/>
        </w:rPr>
        <w:t>задолженности</w:t>
      </w:r>
      <w:r>
        <w:rPr>
          <w:rFonts w:ascii="Times New Roman" w:eastAsia="Times New Roman" w:hAnsi="Times New Roman" w:cs="Times New Roman"/>
          <w:color w:val="000000" w:themeColor="text1"/>
          <w:sz w:val="28"/>
          <w:szCs w:val="28"/>
          <w:lang w:eastAsia="ru-RU"/>
        </w:rPr>
        <w:t xml:space="preserve"> по кредитам, которые возникают в результате этого, влекут за собой</w:t>
      </w:r>
      <w:r w:rsidRPr="00695EDE">
        <w:rPr>
          <w:rFonts w:ascii="Times New Roman" w:eastAsia="Times New Roman" w:hAnsi="Times New Roman" w:cs="Times New Roman"/>
          <w:color w:val="000000" w:themeColor="text1"/>
          <w:sz w:val="28"/>
          <w:szCs w:val="28"/>
          <w:lang w:eastAsia="ru-RU"/>
        </w:rPr>
        <w:t xml:space="preserve"> финансов</w:t>
      </w:r>
      <w:r>
        <w:rPr>
          <w:rFonts w:ascii="Times New Roman" w:eastAsia="Times New Roman" w:hAnsi="Times New Roman" w:cs="Times New Roman"/>
          <w:color w:val="000000" w:themeColor="text1"/>
          <w:sz w:val="28"/>
          <w:szCs w:val="28"/>
          <w:lang w:eastAsia="ru-RU"/>
        </w:rPr>
        <w:t>ые</w:t>
      </w:r>
      <w:r w:rsidRPr="00695EDE">
        <w:rPr>
          <w:rFonts w:ascii="Times New Roman" w:eastAsia="Times New Roman" w:hAnsi="Times New Roman" w:cs="Times New Roman"/>
          <w:color w:val="000000" w:themeColor="text1"/>
          <w:sz w:val="28"/>
          <w:szCs w:val="28"/>
          <w:lang w:eastAsia="ru-RU"/>
        </w:rPr>
        <w:t xml:space="preserve"> потер</w:t>
      </w:r>
      <w:r>
        <w:rPr>
          <w:rFonts w:ascii="Times New Roman" w:eastAsia="Times New Roman" w:hAnsi="Times New Roman" w:cs="Times New Roman"/>
          <w:color w:val="000000" w:themeColor="text1"/>
          <w:sz w:val="28"/>
          <w:szCs w:val="28"/>
          <w:lang w:eastAsia="ru-RU"/>
        </w:rPr>
        <w:t>и, а также пагубно влияют на партнерские</w:t>
      </w:r>
      <w:r w:rsidRPr="00695EDE">
        <w:rPr>
          <w:rFonts w:ascii="Times New Roman" w:eastAsia="Times New Roman" w:hAnsi="Times New Roman" w:cs="Times New Roman"/>
          <w:color w:val="000000" w:themeColor="text1"/>
          <w:sz w:val="28"/>
          <w:szCs w:val="28"/>
          <w:lang w:eastAsia="ru-RU"/>
        </w:rPr>
        <w:t xml:space="preserve"> связ</w:t>
      </w:r>
      <w:r>
        <w:rPr>
          <w:rFonts w:ascii="Times New Roman" w:eastAsia="Times New Roman" w:hAnsi="Times New Roman" w:cs="Times New Roman"/>
          <w:color w:val="000000" w:themeColor="text1"/>
          <w:sz w:val="28"/>
          <w:szCs w:val="28"/>
          <w:lang w:eastAsia="ru-RU"/>
        </w:rPr>
        <w:t>и</w:t>
      </w:r>
      <w:r w:rsidRPr="00695EDE">
        <w:rPr>
          <w:rFonts w:ascii="Times New Roman" w:eastAsia="Times New Roman" w:hAnsi="Times New Roman" w:cs="Times New Roman"/>
          <w:color w:val="000000" w:themeColor="text1"/>
          <w:sz w:val="28"/>
          <w:szCs w:val="28"/>
          <w:lang w:eastAsia="ru-RU"/>
        </w:rPr>
        <w:t>.</w:t>
      </w:r>
      <w:r w:rsidRPr="00D77F7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w:t>
      </w:r>
      <w:r w:rsidRPr="00695EDE">
        <w:rPr>
          <w:rFonts w:ascii="Times New Roman" w:eastAsia="Times New Roman" w:hAnsi="Times New Roman" w:cs="Times New Roman"/>
          <w:color w:val="000000" w:themeColor="text1"/>
          <w:sz w:val="28"/>
          <w:szCs w:val="28"/>
          <w:lang w:eastAsia="ru-RU"/>
        </w:rPr>
        <w:t xml:space="preserve">чет расчетов с поставщиками </w:t>
      </w:r>
      <w:r>
        <w:rPr>
          <w:rFonts w:ascii="Times New Roman" w:eastAsia="Times New Roman" w:hAnsi="Times New Roman" w:cs="Times New Roman"/>
          <w:color w:val="000000" w:themeColor="text1"/>
          <w:sz w:val="28"/>
          <w:szCs w:val="28"/>
          <w:lang w:eastAsia="ru-RU"/>
        </w:rPr>
        <w:t>является</w:t>
      </w:r>
      <w:r w:rsidRPr="00695EDE">
        <w:rPr>
          <w:rFonts w:ascii="Times New Roman" w:eastAsia="Times New Roman" w:hAnsi="Times New Roman" w:cs="Times New Roman"/>
          <w:color w:val="000000" w:themeColor="text1"/>
          <w:sz w:val="28"/>
          <w:szCs w:val="28"/>
          <w:lang w:eastAsia="ru-RU"/>
        </w:rPr>
        <w:t xml:space="preserve"> важн</w:t>
      </w:r>
      <w:r>
        <w:rPr>
          <w:rFonts w:ascii="Times New Roman" w:eastAsia="Times New Roman" w:hAnsi="Times New Roman" w:cs="Times New Roman"/>
          <w:color w:val="000000" w:themeColor="text1"/>
          <w:sz w:val="28"/>
          <w:szCs w:val="28"/>
          <w:lang w:eastAsia="ru-RU"/>
        </w:rPr>
        <w:t>ой составляющей</w:t>
      </w:r>
      <w:r w:rsidRPr="00695EDE">
        <w:rPr>
          <w:rFonts w:ascii="Times New Roman" w:eastAsia="Times New Roman" w:hAnsi="Times New Roman" w:cs="Times New Roman"/>
          <w:color w:val="000000" w:themeColor="text1"/>
          <w:sz w:val="28"/>
          <w:szCs w:val="28"/>
          <w:lang w:eastAsia="ru-RU"/>
        </w:rPr>
        <w:t xml:space="preserve"> бухгалтерской деятельности</w:t>
      </w:r>
      <w:r>
        <w:rPr>
          <w:rFonts w:ascii="Times New Roman" w:eastAsia="Times New Roman" w:hAnsi="Times New Roman" w:cs="Times New Roman"/>
          <w:color w:val="000000" w:themeColor="text1"/>
          <w:sz w:val="28"/>
          <w:szCs w:val="28"/>
          <w:lang w:eastAsia="ru-RU"/>
        </w:rPr>
        <w:t>.</w:t>
      </w:r>
    </w:p>
    <w:p w:rsidR="00424393" w:rsidRDefault="00424393" w:rsidP="0042439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связи с тем, что риск неоплаты счетов растет, появляются дебиторская</w:t>
      </w:r>
      <w:r w:rsidRPr="00695EDE">
        <w:rPr>
          <w:rFonts w:ascii="Times New Roman" w:eastAsia="Times New Roman" w:hAnsi="Times New Roman" w:cs="Times New Roman"/>
          <w:color w:val="000000" w:themeColor="text1"/>
          <w:sz w:val="28"/>
          <w:szCs w:val="28"/>
          <w:lang w:eastAsia="ru-RU"/>
        </w:rPr>
        <w:t xml:space="preserve"> и кредиторск</w:t>
      </w:r>
      <w:r>
        <w:rPr>
          <w:rFonts w:ascii="Times New Roman" w:eastAsia="Times New Roman" w:hAnsi="Times New Roman" w:cs="Times New Roman"/>
          <w:color w:val="000000" w:themeColor="text1"/>
          <w:sz w:val="28"/>
          <w:szCs w:val="28"/>
          <w:lang w:eastAsia="ru-RU"/>
        </w:rPr>
        <w:t>ая</w:t>
      </w:r>
      <w:r w:rsidRPr="00695EDE">
        <w:rPr>
          <w:rFonts w:ascii="Times New Roman" w:eastAsia="Times New Roman" w:hAnsi="Times New Roman" w:cs="Times New Roman"/>
          <w:color w:val="000000" w:themeColor="text1"/>
          <w:sz w:val="28"/>
          <w:szCs w:val="28"/>
          <w:lang w:eastAsia="ru-RU"/>
        </w:rPr>
        <w:t xml:space="preserve"> задолженности. </w:t>
      </w:r>
    </w:p>
    <w:p w:rsidR="00424393" w:rsidRPr="00695EDE" w:rsidRDefault="00424393" w:rsidP="0042439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Изменения долгов по кредитам</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фирмы </w:t>
      </w:r>
      <w:r w:rsidRPr="00695EDE">
        <w:rPr>
          <w:rFonts w:ascii="Times New Roman" w:eastAsia="Times New Roman" w:hAnsi="Times New Roman" w:cs="Times New Roman"/>
          <w:color w:val="000000" w:themeColor="text1"/>
          <w:sz w:val="28"/>
          <w:szCs w:val="28"/>
          <w:lang w:eastAsia="ru-RU"/>
        </w:rPr>
        <w:t>привод</w:t>
      </w:r>
      <w:r>
        <w:rPr>
          <w:rFonts w:ascii="Times New Roman" w:eastAsia="Times New Roman" w:hAnsi="Times New Roman" w:cs="Times New Roman"/>
          <w:color w:val="000000" w:themeColor="text1"/>
          <w:sz w:val="28"/>
          <w:szCs w:val="28"/>
          <w:lang w:eastAsia="ru-RU"/>
        </w:rPr>
        <w:t>и</w:t>
      </w:r>
      <w:r w:rsidRPr="00695EDE">
        <w:rPr>
          <w:rFonts w:ascii="Times New Roman" w:eastAsia="Times New Roman" w:hAnsi="Times New Roman" w:cs="Times New Roman"/>
          <w:color w:val="000000" w:themeColor="text1"/>
          <w:sz w:val="28"/>
          <w:szCs w:val="28"/>
          <w:lang w:eastAsia="ru-RU"/>
        </w:rPr>
        <w:t>т к</w:t>
      </w:r>
      <w:r>
        <w:rPr>
          <w:rFonts w:ascii="Times New Roman" w:eastAsia="Times New Roman" w:hAnsi="Times New Roman" w:cs="Times New Roman"/>
          <w:color w:val="000000" w:themeColor="text1"/>
          <w:sz w:val="28"/>
          <w:szCs w:val="28"/>
          <w:lang w:eastAsia="ru-RU"/>
        </w:rPr>
        <w:t xml:space="preserve"> тому, что материальное положение фирмы изменяется. Значительное отвлечение средств организации из оборота порождает просрочку по кредитам. В связи с этим, нужно</w:t>
      </w:r>
      <w:r w:rsidRPr="00695EDE">
        <w:rPr>
          <w:rFonts w:ascii="Times New Roman" w:eastAsia="Times New Roman" w:hAnsi="Times New Roman" w:cs="Times New Roman"/>
          <w:color w:val="000000" w:themeColor="text1"/>
          <w:sz w:val="28"/>
          <w:szCs w:val="28"/>
          <w:lang w:eastAsia="ru-RU"/>
        </w:rPr>
        <w:t xml:space="preserve"> проводить анализ расчетов.</w:t>
      </w:r>
    </w:p>
    <w:p w:rsidR="00424393" w:rsidRDefault="00424393" w:rsidP="0042439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Рациональн</w:t>
      </w:r>
      <w:r>
        <w:rPr>
          <w:rFonts w:ascii="Times New Roman" w:eastAsia="Times New Roman" w:hAnsi="Times New Roman" w:cs="Times New Roman"/>
          <w:color w:val="000000" w:themeColor="text1"/>
          <w:sz w:val="28"/>
          <w:szCs w:val="28"/>
          <w:lang w:eastAsia="ru-RU"/>
        </w:rPr>
        <w:t>о организованный контроль</w:t>
      </w:r>
      <w:r w:rsidRPr="00695EDE">
        <w:rPr>
          <w:rFonts w:ascii="Times New Roman" w:eastAsia="Times New Roman" w:hAnsi="Times New Roman" w:cs="Times New Roman"/>
          <w:color w:val="000000" w:themeColor="text1"/>
          <w:sz w:val="28"/>
          <w:szCs w:val="28"/>
          <w:lang w:eastAsia="ru-RU"/>
        </w:rPr>
        <w:t xml:space="preserve"> за состоянием расчетов</w:t>
      </w:r>
      <w:r>
        <w:rPr>
          <w:rFonts w:ascii="Times New Roman" w:eastAsia="Times New Roman" w:hAnsi="Times New Roman" w:cs="Times New Roman"/>
          <w:color w:val="000000" w:themeColor="text1"/>
          <w:sz w:val="28"/>
          <w:szCs w:val="28"/>
          <w:lang w:eastAsia="ru-RU"/>
        </w:rPr>
        <w:t xml:space="preserve"> благополучно влияет на</w:t>
      </w:r>
      <w:r w:rsidRPr="00695EDE">
        <w:rPr>
          <w:rFonts w:ascii="Times New Roman" w:eastAsia="Times New Roman" w:hAnsi="Times New Roman" w:cs="Times New Roman"/>
          <w:color w:val="000000" w:themeColor="text1"/>
          <w:sz w:val="28"/>
          <w:szCs w:val="28"/>
          <w:lang w:eastAsia="ru-RU"/>
        </w:rPr>
        <w:t xml:space="preserve"> договорн</w:t>
      </w:r>
      <w:r>
        <w:rPr>
          <w:rFonts w:ascii="Times New Roman" w:eastAsia="Times New Roman" w:hAnsi="Times New Roman" w:cs="Times New Roman"/>
          <w:color w:val="000000" w:themeColor="text1"/>
          <w:sz w:val="28"/>
          <w:szCs w:val="28"/>
          <w:lang w:eastAsia="ru-RU"/>
        </w:rPr>
        <w:t>ую и расчетную</w:t>
      </w:r>
      <w:r w:rsidRPr="00695EDE">
        <w:rPr>
          <w:rFonts w:ascii="Times New Roman" w:eastAsia="Times New Roman" w:hAnsi="Times New Roman" w:cs="Times New Roman"/>
          <w:color w:val="000000" w:themeColor="text1"/>
          <w:sz w:val="28"/>
          <w:szCs w:val="28"/>
          <w:lang w:eastAsia="ru-RU"/>
        </w:rPr>
        <w:t xml:space="preserve"> дисциплины,</w:t>
      </w:r>
      <w:r>
        <w:rPr>
          <w:rFonts w:ascii="Times New Roman" w:eastAsia="Times New Roman" w:hAnsi="Times New Roman" w:cs="Times New Roman"/>
          <w:color w:val="000000" w:themeColor="text1"/>
          <w:sz w:val="28"/>
          <w:szCs w:val="28"/>
          <w:lang w:eastAsia="ru-RU"/>
        </w:rPr>
        <w:t xml:space="preserve"> укрепляя их. А также способствует:</w:t>
      </w:r>
    </w:p>
    <w:p w:rsidR="00424393" w:rsidRDefault="00424393" w:rsidP="00424393">
      <w:pPr>
        <w:pStyle w:val="ab"/>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D13C1">
        <w:rPr>
          <w:rFonts w:ascii="Times New Roman" w:eastAsia="Times New Roman" w:hAnsi="Times New Roman" w:cs="Times New Roman"/>
          <w:color w:val="000000" w:themeColor="text1"/>
          <w:sz w:val="28"/>
          <w:szCs w:val="28"/>
          <w:lang w:eastAsia="ru-RU"/>
        </w:rPr>
        <w:t>выполнению обязательств по поставкам продукции в заданном ассортименте</w:t>
      </w:r>
      <w:r>
        <w:rPr>
          <w:rFonts w:ascii="Times New Roman" w:eastAsia="Times New Roman" w:hAnsi="Times New Roman" w:cs="Times New Roman"/>
          <w:color w:val="000000" w:themeColor="text1"/>
          <w:sz w:val="28"/>
          <w:szCs w:val="28"/>
          <w:lang w:eastAsia="ru-RU"/>
        </w:rPr>
        <w:t xml:space="preserve"> и качеству;</w:t>
      </w:r>
    </w:p>
    <w:p w:rsidR="00424393" w:rsidRDefault="00424393" w:rsidP="00424393">
      <w:pPr>
        <w:pStyle w:val="ab"/>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D13C1">
        <w:rPr>
          <w:rFonts w:ascii="Times New Roman" w:eastAsia="Times New Roman" w:hAnsi="Times New Roman" w:cs="Times New Roman"/>
          <w:color w:val="000000" w:themeColor="text1"/>
          <w:sz w:val="28"/>
          <w:szCs w:val="28"/>
          <w:lang w:eastAsia="ru-RU"/>
        </w:rPr>
        <w:t xml:space="preserve">повышению ответственности за </w:t>
      </w:r>
      <w:r>
        <w:rPr>
          <w:rFonts w:ascii="Times New Roman" w:eastAsia="Times New Roman" w:hAnsi="Times New Roman" w:cs="Times New Roman"/>
          <w:color w:val="000000" w:themeColor="text1"/>
          <w:sz w:val="28"/>
          <w:szCs w:val="28"/>
          <w:lang w:eastAsia="ru-RU"/>
        </w:rPr>
        <w:t>соблюдение платежной дисциплины;</w:t>
      </w:r>
    </w:p>
    <w:p w:rsidR="00424393" w:rsidRDefault="00424393" w:rsidP="00424393">
      <w:pPr>
        <w:pStyle w:val="ab"/>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D13C1">
        <w:rPr>
          <w:rFonts w:ascii="Times New Roman" w:eastAsia="Times New Roman" w:hAnsi="Times New Roman" w:cs="Times New Roman"/>
          <w:color w:val="000000" w:themeColor="text1"/>
          <w:sz w:val="28"/>
          <w:szCs w:val="28"/>
          <w:lang w:eastAsia="ru-RU"/>
        </w:rPr>
        <w:t>сокращению дебиторской и кредиторской задолженности</w:t>
      </w:r>
      <w:r>
        <w:rPr>
          <w:rFonts w:ascii="Times New Roman" w:eastAsia="Times New Roman" w:hAnsi="Times New Roman" w:cs="Times New Roman"/>
          <w:color w:val="000000" w:themeColor="text1"/>
          <w:sz w:val="28"/>
          <w:szCs w:val="28"/>
          <w:lang w:eastAsia="ru-RU"/>
        </w:rPr>
        <w:t>;</w:t>
      </w:r>
    </w:p>
    <w:p w:rsidR="00424393" w:rsidRDefault="00424393" w:rsidP="00424393">
      <w:pPr>
        <w:pStyle w:val="ab"/>
        <w:numPr>
          <w:ilvl w:val="0"/>
          <w:numId w:val="32"/>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D13C1">
        <w:rPr>
          <w:rFonts w:ascii="Times New Roman" w:eastAsia="Times New Roman" w:hAnsi="Times New Roman" w:cs="Times New Roman"/>
          <w:color w:val="000000" w:themeColor="text1"/>
          <w:sz w:val="28"/>
          <w:szCs w:val="28"/>
          <w:lang w:eastAsia="ru-RU"/>
        </w:rPr>
        <w:t>ускорению оборачиваемости оборотных средств.</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t xml:space="preserve">Объектом исследования в данной работе является учет расчетов </w:t>
      </w:r>
      <w:r w:rsidRPr="00695EDE">
        <w:rPr>
          <w:rFonts w:ascii="Times New Roman" w:eastAsia="Times New Roman" w:hAnsi="Times New Roman" w:cs="Times New Roman"/>
          <w:bCs/>
          <w:color w:val="000000" w:themeColor="text1"/>
          <w:sz w:val="28"/>
          <w:szCs w:val="28"/>
          <w:lang w:eastAsia="ru-RU"/>
        </w:rPr>
        <w:t xml:space="preserve">с поставщиками и подрядчиками </w:t>
      </w:r>
      <w:r w:rsidRPr="00695EDE">
        <w:rPr>
          <w:rFonts w:ascii="Times New Roman" w:hAnsi="Times New Roman" w:cs="Times New Roman"/>
          <w:color w:val="000000" w:themeColor="text1"/>
          <w:sz w:val="28"/>
          <w:szCs w:val="28"/>
        </w:rPr>
        <w:t>и отражение информации в бухгалтерской отчетности</w:t>
      </w:r>
      <w:r w:rsidRPr="00695EDE">
        <w:rPr>
          <w:rFonts w:ascii="Times New Roman" w:eastAsia="Times New Roman" w:hAnsi="Times New Roman" w:cs="Times New Roman"/>
          <w:bCs/>
          <w:color w:val="000000" w:themeColor="text1"/>
          <w:sz w:val="28"/>
          <w:szCs w:val="28"/>
          <w:lang w:eastAsia="ru-RU"/>
        </w:rPr>
        <w:t xml:space="preserve"> организации.</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t>Предметом исследования является ООО ЧОП «Аврора».</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lastRenderedPageBreak/>
        <w:t xml:space="preserve">Целью данного исследования является изучение, оценка и определение направлений совершенствования учета </w:t>
      </w:r>
      <w:r w:rsidRPr="00695EDE">
        <w:rPr>
          <w:rFonts w:ascii="Times New Roman" w:eastAsia="Times New Roman" w:hAnsi="Times New Roman" w:cs="Times New Roman"/>
          <w:bCs/>
          <w:color w:val="000000" w:themeColor="text1"/>
          <w:sz w:val="28"/>
          <w:szCs w:val="28"/>
          <w:lang w:eastAsia="ru-RU"/>
        </w:rPr>
        <w:t>расчетов с поставщиками и подрядчиками</w:t>
      </w:r>
      <w:r w:rsidRPr="00695EDE">
        <w:rPr>
          <w:rFonts w:ascii="Times New Roman" w:hAnsi="Times New Roman" w:cs="Times New Roman"/>
          <w:color w:val="000000" w:themeColor="text1"/>
          <w:sz w:val="28"/>
          <w:szCs w:val="28"/>
        </w:rPr>
        <w:t xml:space="preserve"> в ООО ЧОП «Аврора».</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t>Задачи исследования:</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1. </w:t>
      </w:r>
      <w:r>
        <w:rPr>
          <w:rFonts w:ascii="Times New Roman" w:hAnsi="Times New Roman" w:cs="Times New Roman"/>
          <w:color w:val="000000" w:themeColor="text1"/>
          <w:sz w:val="28"/>
          <w:szCs w:val="28"/>
        </w:rPr>
        <w:t>Изучить</w:t>
      </w:r>
      <w:r w:rsidRPr="00695EDE">
        <w:rPr>
          <w:rFonts w:ascii="Times New Roman" w:hAnsi="Times New Roman" w:cs="Times New Roman"/>
          <w:color w:val="000000" w:themeColor="text1"/>
          <w:sz w:val="28"/>
          <w:szCs w:val="28"/>
        </w:rPr>
        <w:t xml:space="preserve"> </w:t>
      </w:r>
      <w:r w:rsidRPr="00695EDE">
        <w:rPr>
          <w:rFonts w:ascii="Times New Roman" w:eastAsia="Times New Roman" w:hAnsi="Times New Roman" w:cs="Times New Roman"/>
          <w:color w:val="000000" w:themeColor="text1"/>
          <w:sz w:val="28"/>
          <w:szCs w:val="28"/>
          <w:lang w:eastAsia="ru-RU"/>
        </w:rPr>
        <w:t>понятие и виды расчетов с поставщиками и подрядчиками.</w:t>
      </w:r>
    </w:p>
    <w:p w:rsidR="00424393" w:rsidRPr="00695EDE" w:rsidRDefault="00424393" w:rsidP="00424393">
      <w:pPr>
        <w:tabs>
          <w:tab w:val="left" w:pos="993"/>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2. </w:t>
      </w:r>
      <w:r>
        <w:rPr>
          <w:rFonts w:ascii="Times New Roman" w:hAnsi="Times New Roman" w:cs="Times New Roman"/>
          <w:color w:val="000000" w:themeColor="text1"/>
          <w:sz w:val="28"/>
          <w:szCs w:val="28"/>
        </w:rPr>
        <w:t xml:space="preserve">Рассмотреть </w:t>
      </w:r>
      <w:r w:rsidRPr="00695EDE">
        <w:rPr>
          <w:rFonts w:ascii="Times New Roman" w:eastAsia="Times New Roman" w:hAnsi="Times New Roman" w:cs="Times New Roman"/>
          <w:color w:val="000000" w:themeColor="text1"/>
          <w:sz w:val="28"/>
          <w:szCs w:val="28"/>
          <w:lang w:eastAsia="ru-RU"/>
        </w:rPr>
        <w:t>порядок учета расчетов с поставщиками и подрядчиками.</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3. </w:t>
      </w:r>
      <w:r>
        <w:rPr>
          <w:rFonts w:ascii="Times New Roman" w:eastAsia="Times New Roman" w:hAnsi="Times New Roman" w:cs="Times New Roman"/>
          <w:color w:val="000000" w:themeColor="text1"/>
          <w:sz w:val="28"/>
          <w:szCs w:val="28"/>
          <w:lang w:eastAsia="ru-RU"/>
        </w:rPr>
        <w:t>Выполнить анализ</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информации</w:t>
      </w:r>
      <w:r w:rsidRPr="00695EDE">
        <w:rPr>
          <w:rFonts w:ascii="Times New Roman" w:eastAsia="Times New Roman" w:hAnsi="Times New Roman" w:cs="Times New Roman"/>
          <w:color w:val="000000" w:themeColor="text1"/>
          <w:sz w:val="28"/>
          <w:szCs w:val="28"/>
          <w:lang w:eastAsia="ru-RU"/>
        </w:rPr>
        <w:t xml:space="preserve"> о расчетах с поставщиками и подрядчиками в бухгалтерской отчетности.</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4. Дать </w:t>
      </w:r>
      <w:r w:rsidRPr="00695EDE">
        <w:rPr>
          <w:rFonts w:ascii="Times New Roman" w:hAnsi="Times New Roman" w:cs="Times New Roman"/>
          <w:color w:val="000000" w:themeColor="text1"/>
          <w:sz w:val="28"/>
          <w:szCs w:val="28"/>
        </w:rPr>
        <w:t>о</w:t>
      </w:r>
      <w:r w:rsidRPr="00695EDE">
        <w:rPr>
          <w:rFonts w:ascii="Times New Roman" w:eastAsia="Times New Roman" w:hAnsi="Times New Roman" w:cs="Times New Roman"/>
          <w:color w:val="000000" w:themeColor="text1"/>
          <w:sz w:val="28"/>
          <w:szCs w:val="28"/>
          <w:lang w:eastAsia="ru-RU"/>
        </w:rPr>
        <w:t>рганизационно–экономическую характеристику ООО ЧОП «Аврора».</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5. </w:t>
      </w:r>
      <w:r w:rsidRPr="00695EDE">
        <w:rPr>
          <w:rFonts w:ascii="Times New Roman" w:hAnsi="Times New Roman" w:cs="Times New Roman"/>
          <w:color w:val="000000" w:themeColor="text1"/>
          <w:sz w:val="28"/>
          <w:szCs w:val="28"/>
        </w:rPr>
        <w:t xml:space="preserve">Проанализировать </w:t>
      </w:r>
      <w:r w:rsidRPr="00695EDE">
        <w:rPr>
          <w:rFonts w:ascii="Times New Roman" w:eastAsia="Times New Roman" w:hAnsi="Times New Roman" w:cs="Times New Roman"/>
          <w:color w:val="000000" w:themeColor="text1"/>
          <w:sz w:val="28"/>
          <w:szCs w:val="28"/>
          <w:lang w:eastAsia="ru-RU"/>
        </w:rPr>
        <w:t>документальное оформление учета расчетов с поставщиками и подрядчиками в ООО ЧОП «Аврора».</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6. Изучить синтетический и аналитический учет расчетов с поставщиками и подрядчиками в ООО ЧОП «Аврора».</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7. Рассмотреть основные требования к раскрытию информации по расчетам с поставщиками и подрядчиками в ООО ЧОП «Аврора».</w:t>
      </w:r>
    </w:p>
    <w:p w:rsidR="00424393" w:rsidRPr="00695EDE" w:rsidRDefault="00424393" w:rsidP="0042439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8.</w:t>
      </w:r>
      <w:r w:rsidRPr="00695EDE">
        <w:rPr>
          <w:rFonts w:ascii="Times New Roman" w:hAnsi="Times New Roman" w:cs="Times New Roman"/>
          <w:color w:val="000000" w:themeColor="text1"/>
          <w:sz w:val="28"/>
          <w:szCs w:val="28"/>
        </w:rPr>
        <w:t xml:space="preserve"> Разработать</w:t>
      </w:r>
      <w:r w:rsidRPr="00695EDE">
        <w:rPr>
          <w:rFonts w:ascii="Times New Roman" w:eastAsia="Times New Roman" w:hAnsi="Times New Roman" w:cs="Times New Roman"/>
          <w:color w:val="000000" w:themeColor="text1"/>
          <w:sz w:val="28"/>
          <w:szCs w:val="28"/>
          <w:lang w:eastAsia="ru-RU"/>
        </w:rPr>
        <w:t xml:space="preserve"> основные направления совершенствования учета расчетов с поставщиками и подрядчиками и отражение информации в бухгалтерской отчетности в ООО ЧОП «Аврора».</w:t>
      </w:r>
    </w:p>
    <w:p w:rsidR="00424393" w:rsidRPr="00695EDE" w:rsidRDefault="00424393" w:rsidP="0042439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Теорети</w:t>
      </w:r>
      <w:r>
        <w:rPr>
          <w:rFonts w:ascii="Times New Roman" w:eastAsia="Times New Roman" w:hAnsi="Times New Roman" w:cs="Times New Roman"/>
          <w:color w:val="000000" w:themeColor="text1"/>
          <w:sz w:val="28"/>
          <w:szCs w:val="28"/>
          <w:lang w:eastAsia="ru-RU"/>
        </w:rPr>
        <w:t>ческой</w:t>
      </w:r>
      <w:r w:rsidRPr="00695EDE">
        <w:rPr>
          <w:rFonts w:ascii="Times New Roman" w:eastAsia="Times New Roman" w:hAnsi="Times New Roman" w:cs="Times New Roman"/>
          <w:color w:val="000000" w:themeColor="text1"/>
          <w:sz w:val="28"/>
          <w:szCs w:val="28"/>
          <w:lang w:eastAsia="ru-RU"/>
        </w:rPr>
        <w:t xml:space="preserve"> основой </w:t>
      </w:r>
      <w:r>
        <w:rPr>
          <w:rFonts w:ascii="Times New Roman" w:eastAsia="Times New Roman" w:hAnsi="Times New Roman" w:cs="Times New Roman"/>
          <w:color w:val="000000" w:themeColor="text1"/>
          <w:sz w:val="28"/>
          <w:szCs w:val="28"/>
          <w:lang w:eastAsia="ru-RU"/>
        </w:rPr>
        <w:t xml:space="preserve">данной работы </w:t>
      </w:r>
      <w:r w:rsidRPr="00695EDE">
        <w:rPr>
          <w:rFonts w:ascii="Times New Roman" w:eastAsia="Times New Roman" w:hAnsi="Times New Roman" w:cs="Times New Roman"/>
          <w:color w:val="000000" w:themeColor="text1"/>
          <w:sz w:val="28"/>
          <w:szCs w:val="28"/>
          <w:lang w:eastAsia="ru-RU"/>
        </w:rPr>
        <w:t xml:space="preserve">являются </w:t>
      </w:r>
      <w:r>
        <w:rPr>
          <w:rFonts w:ascii="Times New Roman" w:eastAsia="Times New Roman" w:hAnsi="Times New Roman" w:cs="Times New Roman"/>
          <w:color w:val="000000" w:themeColor="text1"/>
          <w:sz w:val="28"/>
          <w:szCs w:val="28"/>
          <w:lang w:eastAsia="ru-RU"/>
        </w:rPr>
        <w:t xml:space="preserve">нормативы и законы, контролирующие </w:t>
      </w:r>
      <w:r w:rsidRPr="00695EDE">
        <w:rPr>
          <w:rFonts w:ascii="Times New Roman" w:eastAsia="Times New Roman" w:hAnsi="Times New Roman" w:cs="Times New Roman"/>
          <w:color w:val="000000" w:themeColor="text1"/>
          <w:sz w:val="28"/>
          <w:szCs w:val="28"/>
          <w:lang w:eastAsia="ru-RU"/>
        </w:rPr>
        <w:t xml:space="preserve">вопросы бухгалтерского учета в </w:t>
      </w:r>
      <w:r>
        <w:rPr>
          <w:rFonts w:ascii="Times New Roman" w:eastAsia="Times New Roman" w:hAnsi="Times New Roman" w:cs="Times New Roman"/>
          <w:color w:val="000000" w:themeColor="text1"/>
          <w:sz w:val="28"/>
          <w:szCs w:val="28"/>
          <w:lang w:eastAsia="ru-RU"/>
        </w:rPr>
        <w:t xml:space="preserve">России;  </w:t>
      </w:r>
      <w:r w:rsidRPr="00695EDE">
        <w:rPr>
          <w:rFonts w:ascii="Times New Roman" w:eastAsia="Times New Roman" w:hAnsi="Times New Roman" w:cs="Times New Roman"/>
          <w:color w:val="000000" w:themeColor="text1"/>
          <w:sz w:val="28"/>
          <w:szCs w:val="28"/>
          <w:lang w:eastAsia="ru-RU"/>
        </w:rPr>
        <w:t xml:space="preserve">научные труды, </w:t>
      </w:r>
      <w:r>
        <w:rPr>
          <w:rFonts w:ascii="Times New Roman" w:eastAsia="Times New Roman" w:hAnsi="Times New Roman" w:cs="Times New Roman"/>
          <w:color w:val="000000" w:themeColor="text1"/>
          <w:sz w:val="28"/>
          <w:szCs w:val="28"/>
          <w:lang w:eastAsia="ru-RU"/>
        </w:rPr>
        <w:t>а также различная периодическая литература.</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t>Практической основой работы является бухгалтерская отчетность, учетная политика ООО ЧОП «Аврора» за 2013–2016 годы.</w:t>
      </w:r>
    </w:p>
    <w:p w:rsidR="00424393" w:rsidRPr="00695EDE" w:rsidRDefault="00424393" w:rsidP="00424393">
      <w:pPr>
        <w:spacing w:after="0" w:line="360" w:lineRule="auto"/>
        <w:ind w:firstLine="709"/>
        <w:jc w:val="both"/>
        <w:rPr>
          <w:rFonts w:ascii="Times New Roman" w:hAnsi="Times New Roman" w:cs="Times New Roman"/>
          <w:color w:val="000000" w:themeColor="text1"/>
          <w:sz w:val="28"/>
          <w:szCs w:val="28"/>
        </w:rPr>
      </w:pPr>
      <w:r w:rsidRPr="00695EDE">
        <w:rPr>
          <w:rFonts w:ascii="Times New Roman" w:hAnsi="Times New Roman" w:cs="Times New Roman"/>
          <w:color w:val="000000" w:themeColor="text1"/>
          <w:sz w:val="28"/>
          <w:szCs w:val="28"/>
        </w:rPr>
        <w:t xml:space="preserve">Теоретическая и практическая значимость исследования состоит в том, что содержащиеся в нем положения, выводы и предложения могут быть учтены при </w:t>
      </w:r>
      <w:r w:rsidRPr="00695EDE">
        <w:rPr>
          <w:rFonts w:ascii="Times New Roman" w:eastAsia="Times New Roman" w:hAnsi="Times New Roman" w:cs="Times New Roman"/>
          <w:color w:val="000000" w:themeColor="text1"/>
          <w:sz w:val="28"/>
          <w:szCs w:val="28"/>
          <w:lang w:eastAsia="ru-RU"/>
        </w:rPr>
        <w:t>дальнейшем развитии бухгалтерского учета и аудита.</w:t>
      </w:r>
    </w:p>
    <w:p w:rsidR="007F3ABE" w:rsidRPr="00695EDE" w:rsidRDefault="00424393" w:rsidP="00424393">
      <w:pPr>
        <w:shd w:val="clear" w:color="auto" w:fill="FFFFFF"/>
        <w:spacing w:after="0" w:line="360" w:lineRule="auto"/>
        <w:ind w:firstLine="709"/>
        <w:jc w:val="both"/>
        <w:rPr>
          <w:rFonts w:ascii="Times New Roman" w:eastAsia="Calibri" w:hAnsi="Times New Roman" w:cs="Times New Roman"/>
          <w:color w:val="000000" w:themeColor="text1"/>
          <w:sz w:val="28"/>
          <w:szCs w:val="28"/>
        </w:rPr>
      </w:pPr>
      <w:r w:rsidRPr="00695EDE">
        <w:rPr>
          <w:rFonts w:ascii="Times New Roman" w:eastAsia="Calibri" w:hAnsi="Times New Roman" w:cs="Times New Roman"/>
          <w:iCs/>
          <w:color w:val="000000" w:themeColor="text1"/>
          <w:sz w:val="28"/>
          <w:szCs w:val="28"/>
        </w:rPr>
        <w:t>Структура работы</w:t>
      </w:r>
      <w:r w:rsidRPr="00695EDE">
        <w:rPr>
          <w:rFonts w:ascii="Times New Roman" w:eastAsia="Calibri" w:hAnsi="Times New Roman" w:cs="Times New Roman"/>
          <w:color w:val="000000" w:themeColor="text1"/>
          <w:sz w:val="28"/>
          <w:szCs w:val="28"/>
        </w:rPr>
        <w:t xml:space="preserve"> отвечает поставленным задачам и состоит из введения, основной части, заключения, </w:t>
      </w:r>
      <w:r w:rsidRPr="00695EDE">
        <w:rPr>
          <w:rFonts w:ascii="Times New Roman" w:eastAsia="Calibri" w:hAnsi="Times New Roman" w:cs="Times New Roman"/>
          <w:color w:val="000000" w:themeColor="text1"/>
          <w:spacing w:val="1"/>
          <w:sz w:val="28"/>
          <w:szCs w:val="28"/>
        </w:rPr>
        <w:t>списка</w:t>
      </w:r>
      <w:r w:rsidRPr="00695EDE">
        <w:rPr>
          <w:rFonts w:ascii="Times New Roman" w:eastAsia="Times New Roman" w:hAnsi="Times New Roman" w:cs="Times New Roman"/>
          <w:color w:val="000000" w:themeColor="text1"/>
          <w:sz w:val="28"/>
          <w:szCs w:val="28"/>
          <w:lang w:eastAsia="ru-RU"/>
        </w:rPr>
        <w:t xml:space="preserve"> использованных источников, </w:t>
      </w:r>
      <w:r w:rsidRPr="00695EDE">
        <w:rPr>
          <w:rFonts w:ascii="Times New Roman" w:eastAsia="Times New Roman" w:hAnsi="Times New Roman" w:cs="Times New Roman"/>
          <w:color w:val="000000" w:themeColor="text1"/>
          <w:sz w:val="28"/>
          <w:szCs w:val="28"/>
          <w:lang w:eastAsia="ru-RU"/>
        </w:rPr>
        <w:lastRenderedPageBreak/>
        <w:t>приложени</w:t>
      </w:r>
      <w:r>
        <w:rPr>
          <w:rFonts w:ascii="Times New Roman" w:eastAsia="Times New Roman" w:hAnsi="Times New Roman" w:cs="Times New Roman"/>
          <w:color w:val="000000" w:themeColor="text1"/>
          <w:sz w:val="28"/>
          <w:szCs w:val="28"/>
          <w:lang w:eastAsia="ru-RU"/>
        </w:rPr>
        <w:t>й</w:t>
      </w:r>
      <w:r w:rsidRPr="00695EDE">
        <w:rPr>
          <w:rFonts w:ascii="Times New Roman" w:eastAsia="Calibri" w:hAnsi="Times New Roman" w:cs="Times New Roman"/>
          <w:color w:val="000000" w:themeColor="text1"/>
          <w:sz w:val="28"/>
          <w:szCs w:val="28"/>
        </w:rPr>
        <w:t>. Во введении обосновывается актуальность, цель, задачи, методы исследования и т.д. Основная часть последовательно разрешает поставленные задачи, чем достигается цель работы. Заключение посвящено выводам по результатам выполненного исследования.</w:t>
      </w:r>
    </w:p>
    <w:p w:rsidR="007F3ABE" w:rsidRPr="00695EDE" w:rsidRDefault="007F3ABE" w:rsidP="007F3ABE">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7F3ABE" w:rsidRDefault="007F3ABE" w:rsidP="007F3ABE"/>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FB5846" w:rsidRPr="00695EDE" w:rsidRDefault="00FB5846" w:rsidP="00D50A93">
      <w:pPr>
        <w:pStyle w:val="1"/>
        <w:pageBreakBefore/>
        <w:jc w:val="center"/>
        <w:rPr>
          <w:rFonts w:ascii="Times New Roman" w:eastAsia="Times New Roman" w:hAnsi="Times New Roman" w:cs="Times New Roman"/>
          <w:b w:val="0"/>
          <w:color w:val="000000" w:themeColor="text1"/>
          <w:lang w:eastAsia="ru-RU"/>
        </w:rPr>
      </w:pPr>
      <w:bookmarkStart w:id="1" w:name="_Toc485497817"/>
      <w:r w:rsidRPr="00695EDE">
        <w:rPr>
          <w:rFonts w:ascii="Times New Roman" w:eastAsia="Times New Roman" w:hAnsi="Times New Roman" w:cs="Times New Roman"/>
          <w:color w:val="000000" w:themeColor="text1"/>
          <w:lang w:eastAsia="ru-RU"/>
        </w:rPr>
        <w:lastRenderedPageBreak/>
        <w:t>Глава 1. Теоретические основы учета расчетов с поставщиками и подрядчиками и отражение информации в бухгалтерской отчетности организации</w:t>
      </w:r>
      <w:bookmarkEnd w:id="1"/>
    </w:p>
    <w:p w:rsidR="00FB5846" w:rsidRPr="00695EDE" w:rsidRDefault="00FB5846" w:rsidP="007F3ABE">
      <w:pPr>
        <w:pStyle w:val="2"/>
        <w:jc w:val="center"/>
        <w:rPr>
          <w:b w:val="0"/>
          <w:color w:val="000000" w:themeColor="text1"/>
          <w:sz w:val="28"/>
          <w:szCs w:val="28"/>
        </w:rPr>
      </w:pPr>
      <w:bookmarkStart w:id="2" w:name="_Toc485497818"/>
      <w:r w:rsidRPr="00695EDE">
        <w:rPr>
          <w:color w:val="000000" w:themeColor="text1"/>
          <w:sz w:val="28"/>
          <w:szCs w:val="28"/>
        </w:rPr>
        <w:t>1.1. Понятие и виды расчетов с поставщиками и подрядчиками</w:t>
      </w:r>
      <w:bookmarkEnd w:id="2"/>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Расчеты по безналичному варианту проходят в виде безналичных перечислений по счетам клиентов в банках (</w:t>
      </w:r>
      <w:r w:rsidRPr="00695EDE">
        <w:rPr>
          <w:rFonts w:ascii="Times New Roman" w:eastAsia="Times New Roman" w:hAnsi="Times New Roman" w:cs="Times New Roman"/>
          <w:color w:val="000000" w:themeColor="text1"/>
          <w:sz w:val="28"/>
          <w:szCs w:val="28"/>
          <w:bdr w:val="none" w:sz="0" w:space="0" w:color="auto" w:frame="1"/>
          <w:lang w:eastAsia="ru-RU"/>
        </w:rPr>
        <w:t>расчетным, текущим и валютным</w:t>
      </w:r>
      <w:r>
        <w:rPr>
          <w:rFonts w:ascii="Times New Roman" w:eastAsia="Times New Roman" w:hAnsi="Times New Roman" w:cs="Times New Roman"/>
          <w:color w:val="000000" w:themeColor="text1"/>
          <w:sz w:val="28"/>
          <w:szCs w:val="28"/>
          <w:bdr w:val="none" w:sz="0" w:space="0" w:color="auto" w:frame="1"/>
          <w:lang w:eastAsia="ru-RU"/>
        </w:rPr>
        <w:t>). А также</w:t>
      </w:r>
      <w:r w:rsidRPr="00695EDE">
        <w:rPr>
          <w:rFonts w:ascii="Times New Roman" w:eastAsia="Times New Roman" w:hAnsi="Times New Roman" w:cs="Times New Roman"/>
          <w:color w:val="000000" w:themeColor="text1"/>
          <w:sz w:val="28"/>
          <w:szCs w:val="28"/>
          <w:bdr w:val="none" w:sz="0" w:space="0" w:color="auto" w:frame="1"/>
          <w:lang w:eastAsia="ru-RU"/>
        </w:rPr>
        <w:t xml:space="preserve"> с помощью векселей и чеков, </w:t>
      </w:r>
      <w:r>
        <w:rPr>
          <w:rFonts w:ascii="Times New Roman" w:eastAsia="Times New Roman" w:hAnsi="Times New Roman" w:cs="Times New Roman"/>
          <w:color w:val="000000" w:themeColor="text1"/>
          <w:sz w:val="28"/>
          <w:szCs w:val="28"/>
          <w:bdr w:val="none" w:sz="0" w:space="0" w:color="auto" w:frame="1"/>
          <w:lang w:eastAsia="ru-RU"/>
        </w:rPr>
        <w:t>которые заменяют</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наличные деньги. Безналичные расчеты </w:t>
      </w:r>
      <w:r>
        <w:rPr>
          <w:rFonts w:ascii="Times New Roman" w:eastAsia="Times New Roman" w:hAnsi="Times New Roman" w:cs="Times New Roman"/>
          <w:color w:val="000000" w:themeColor="text1"/>
          <w:sz w:val="28"/>
          <w:szCs w:val="28"/>
          <w:bdr w:val="none" w:sz="0" w:space="0" w:color="auto" w:frame="1"/>
          <w:lang w:eastAsia="ru-RU"/>
        </w:rPr>
        <w:t>производятся</w:t>
      </w:r>
      <w:r w:rsidRPr="00695EDE">
        <w:rPr>
          <w:rFonts w:ascii="Times New Roman" w:eastAsia="Times New Roman" w:hAnsi="Times New Roman" w:cs="Times New Roman"/>
          <w:color w:val="000000" w:themeColor="text1"/>
          <w:sz w:val="28"/>
          <w:szCs w:val="28"/>
          <w:bdr w:val="none" w:sz="0" w:space="0" w:color="auto" w:frame="1"/>
          <w:lang w:eastAsia="ru-RU"/>
        </w:rPr>
        <w:t xml:space="preserve"> через банк</w:t>
      </w:r>
      <w:r>
        <w:rPr>
          <w:rFonts w:ascii="Times New Roman" w:eastAsia="Times New Roman" w:hAnsi="Times New Roman" w:cs="Times New Roman"/>
          <w:color w:val="000000" w:themeColor="text1"/>
          <w:sz w:val="28"/>
          <w:szCs w:val="28"/>
          <w:bdr w:val="none" w:sz="0" w:space="0" w:color="auto" w:frame="1"/>
          <w:lang w:eastAsia="ru-RU"/>
        </w:rPr>
        <w:t>и</w:t>
      </w:r>
      <w:r w:rsidRPr="00695EDE">
        <w:rPr>
          <w:rFonts w:ascii="Times New Roman" w:eastAsia="Times New Roman" w:hAnsi="Times New Roman" w:cs="Times New Roman"/>
          <w:color w:val="000000" w:themeColor="text1"/>
          <w:sz w:val="28"/>
          <w:szCs w:val="28"/>
          <w:bdr w:val="none" w:sz="0" w:space="0" w:color="auto" w:frame="1"/>
          <w:lang w:eastAsia="ru-RU"/>
        </w:rPr>
        <w:t>, кредитные</w:t>
      </w:r>
      <w:r>
        <w:rPr>
          <w:rFonts w:ascii="Times New Roman" w:eastAsia="Times New Roman" w:hAnsi="Times New Roman" w:cs="Times New Roman"/>
          <w:color w:val="000000" w:themeColor="text1"/>
          <w:sz w:val="28"/>
          <w:szCs w:val="28"/>
          <w:bdr w:val="none" w:sz="0" w:space="0" w:color="auto" w:frame="1"/>
          <w:lang w:eastAsia="ru-RU"/>
        </w:rPr>
        <w:t xml:space="preserve"> организации, другие финансовые учреждения</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Подобные расчеты позволяют уменьшит</w:t>
      </w:r>
      <w:r w:rsidRPr="00695EDE">
        <w:rPr>
          <w:rFonts w:ascii="Times New Roman" w:eastAsia="Times New Roman" w:hAnsi="Times New Roman" w:cs="Times New Roman"/>
          <w:color w:val="000000" w:themeColor="text1"/>
          <w:sz w:val="28"/>
          <w:szCs w:val="28"/>
          <w:bdr w:val="none" w:sz="0" w:space="0" w:color="auto" w:frame="1"/>
          <w:lang w:eastAsia="ru-RU"/>
        </w:rPr>
        <w:t>ь расход</w:t>
      </w:r>
      <w:r>
        <w:rPr>
          <w:rFonts w:ascii="Times New Roman" w:eastAsia="Times New Roman" w:hAnsi="Times New Roman" w:cs="Times New Roman"/>
          <w:color w:val="000000" w:themeColor="text1"/>
          <w:sz w:val="28"/>
          <w:szCs w:val="28"/>
          <w:bdr w:val="none" w:sz="0" w:space="0" w:color="auto" w:frame="1"/>
          <w:lang w:eastAsia="ru-RU"/>
        </w:rPr>
        <w:t>ы на денежное обращение. Безналичные расчеты сокращают потребность в наличности</w:t>
      </w:r>
      <w:r w:rsidRPr="00695EDE">
        <w:rPr>
          <w:rFonts w:ascii="Times New Roman" w:eastAsia="Times New Roman" w:hAnsi="Times New Roman" w:cs="Times New Roman"/>
          <w:color w:val="000000" w:themeColor="text1"/>
          <w:sz w:val="28"/>
          <w:szCs w:val="28"/>
          <w:bdr w:val="none" w:sz="0" w:space="0" w:color="auto" w:frame="1"/>
          <w:lang w:eastAsia="ru-RU"/>
        </w:rPr>
        <w:t>, обеспечива</w:t>
      </w:r>
      <w:r>
        <w:rPr>
          <w:rFonts w:ascii="Times New Roman" w:eastAsia="Times New Roman" w:hAnsi="Times New Roman" w:cs="Times New Roman"/>
          <w:color w:val="000000" w:themeColor="text1"/>
          <w:sz w:val="28"/>
          <w:szCs w:val="28"/>
          <w:bdr w:val="none" w:sz="0" w:space="0" w:color="auto" w:frame="1"/>
          <w:lang w:eastAsia="ru-RU"/>
        </w:rPr>
        <w:t>я</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наличным средствам</w:t>
      </w:r>
      <w:r w:rsidRPr="00695EDE">
        <w:rPr>
          <w:rFonts w:ascii="Times New Roman" w:eastAsia="Times New Roman" w:hAnsi="Times New Roman" w:cs="Times New Roman"/>
          <w:color w:val="000000" w:themeColor="text1"/>
          <w:sz w:val="28"/>
          <w:szCs w:val="28"/>
          <w:bdr w:val="none" w:sz="0" w:space="0" w:color="auto" w:frame="1"/>
          <w:lang w:eastAsia="ru-RU"/>
        </w:rPr>
        <w:t xml:space="preserve"> более надежную сохранность.</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Безналичные расчеты </w:t>
      </w:r>
      <w:r>
        <w:rPr>
          <w:rFonts w:ascii="Times New Roman" w:eastAsia="Times New Roman" w:hAnsi="Times New Roman" w:cs="Times New Roman"/>
          <w:color w:val="000000" w:themeColor="text1"/>
          <w:sz w:val="28"/>
          <w:szCs w:val="28"/>
          <w:bdr w:val="none" w:sz="0" w:space="0" w:color="auto" w:frame="1"/>
          <w:lang w:eastAsia="ru-RU"/>
        </w:rPr>
        <w:t xml:space="preserve">проходят как по </w:t>
      </w:r>
      <w:r w:rsidRPr="00695EDE">
        <w:rPr>
          <w:rFonts w:ascii="Times New Roman" w:eastAsia="Times New Roman" w:hAnsi="Times New Roman" w:cs="Times New Roman"/>
          <w:color w:val="000000" w:themeColor="text1"/>
          <w:sz w:val="28"/>
          <w:szCs w:val="28"/>
          <w:bdr w:val="none" w:sz="0" w:space="0" w:color="auto" w:frame="1"/>
          <w:lang w:eastAsia="ru-RU"/>
        </w:rPr>
        <w:t>товарным</w:t>
      </w:r>
      <w:r>
        <w:rPr>
          <w:rFonts w:ascii="Times New Roman" w:eastAsia="Times New Roman" w:hAnsi="Times New Roman" w:cs="Times New Roman"/>
          <w:color w:val="000000" w:themeColor="text1"/>
          <w:sz w:val="28"/>
          <w:szCs w:val="28"/>
          <w:bdr w:val="none" w:sz="0" w:space="0" w:color="auto" w:frame="1"/>
          <w:lang w:eastAsia="ru-RU"/>
        </w:rPr>
        <w:t xml:space="preserve"> операциям (купля-продажа сырья, материалов и т.п.), так и</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нетоварным операциям. </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Относительно месторасположения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безналичные расчеты </w:t>
      </w:r>
      <w:r>
        <w:rPr>
          <w:rFonts w:ascii="Times New Roman" w:eastAsia="Times New Roman" w:hAnsi="Times New Roman" w:cs="Times New Roman"/>
          <w:color w:val="000000" w:themeColor="text1"/>
          <w:sz w:val="28"/>
          <w:szCs w:val="28"/>
          <w:bdr w:val="none" w:sz="0" w:space="0" w:color="auto" w:frame="1"/>
          <w:lang w:eastAsia="ru-RU"/>
        </w:rPr>
        <w:t>классифицируют на иногородние и одногородние</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Иногородние расчеты</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расчеты между учреждениями, которые обслуживаются банковскими отделениями</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представительство которого находится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в разных населенных пунктах</w:t>
      </w:r>
      <w:r>
        <w:rPr>
          <w:rFonts w:ascii="Times New Roman" w:eastAsia="Times New Roman" w:hAnsi="Times New Roman" w:cs="Times New Roman"/>
          <w:color w:val="000000" w:themeColor="text1"/>
          <w:sz w:val="28"/>
          <w:szCs w:val="28"/>
          <w:bdr w:val="none" w:sz="0" w:space="0" w:color="auto" w:frame="1"/>
          <w:lang w:eastAsia="ru-RU"/>
        </w:rPr>
        <w:t>. Местными (</w:t>
      </w:r>
      <w:r w:rsidRPr="00695EDE">
        <w:rPr>
          <w:rFonts w:ascii="Times New Roman" w:eastAsia="Times New Roman" w:hAnsi="Times New Roman" w:cs="Times New Roman"/>
          <w:color w:val="000000" w:themeColor="text1"/>
          <w:sz w:val="28"/>
          <w:szCs w:val="28"/>
          <w:bdr w:val="none" w:sz="0" w:space="0" w:color="auto" w:frame="1"/>
          <w:lang w:eastAsia="ru-RU"/>
        </w:rPr>
        <w:t>одногородними</w:t>
      </w:r>
      <w:r>
        <w:rPr>
          <w:rFonts w:ascii="Times New Roman" w:eastAsia="Times New Roman" w:hAnsi="Times New Roman" w:cs="Times New Roman"/>
          <w:color w:val="000000" w:themeColor="text1"/>
          <w:sz w:val="28"/>
          <w:szCs w:val="28"/>
          <w:bdr w:val="none" w:sz="0" w:space="0" w:color="auto" w:frame="1"/>
          <w:lang w:eastAsia="ru-RU"/>
        </w:rPr>
        <w:t xml:space="preserve">) расчетами, называют </w:t>
      </w:r>
      <w:r w:rsidRPr="00695EDE">
        <w:rPr>
          <w:rFonts w:ascii="Times New Roman" w:eastAsia="Times New Roman" w:hAnsi="Times New Roman" w:cs="Times New Roman"/>
          <w:color w:val="000000" w:themeColor="text1"/>
          <w:sz w:val="28"/>
          <w:szCs w:val="28"/>
          <w:bdr w:val="none" w:sz="0" w:space="0" w:color="auto" w:frame="1"/>
          <w:lang w:eastAsia="ru-RU"/>
        </w:rPr>
        <w:t xml:space="preserve">расчеты между </w:t>
      </w:r>
      <w:r>
        <w:rPr>
          <w:rFonts w:ascii="Times New Roman" w:eastAsia="Times New Roman" w:hAnsi="Times New Roman" w:cs="Times New Roman"/>
          <w:color w:val="000000" w:themeColor="text1"/>
          <w:sz w:val="28"/>
          <w:szCs w:val="28"/>
          <w:bdr w:val="none" w:sz="0" w:space="0" w:color="auto" w:frame="1"/>
          <w:lang w:eastAsia="ru-RU"/>
        </w:rPr>
        <w:t>учреждениями</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xml:space="preserve">которые обслуживаются </w:t>
      </w:r>
      <w:r w:rsidRPr="00695EDE">
        <w:rPr>
          <w:rFonts w:ascii="Times New Roman" w:eastAsia="Times New Roman" w:hAnsi="Times New Roman" w:cs="Times New Roman"/>
          <w:color w:val="000000" w:themeColor="text1"/>
          <w:sz w:val="28"/>
          <w:szCs w:val="28"/>
          <w:bdr w:val="none" w:sz="0" w:space="0" w:color="auto" w:frame="1"/>
          <w:lang w:eastAsia="ru-RU"/>
        </w:rPr>
        <w:t xml:space="preserve">учреждениями банка, </w:t>
      </w:r>
      <w:r>
        <w:rPr>
          <w:rFonts w:ascii="Times New Roman" w:eastAsia="Times New Roman" w:hAnsi="Times New Roman" w:cs="Times New Roman"/>
          <w:color w:val="000000" w:themeColor="text1"/>
          <w:sz w:val="28"/>
          <w:szCs w:val="28"/>
          <w:bdr w:val="none" w:sz="0" w:space="0" w:color="auto" w:frame="1"/>
          <w:lang w:eastAsia="ru-RU"/>
        </w:rPr>
        <w:t>располагающимися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в </w:t>
      </w:r>
      <w:r>
        <w:rPr>
          <w:rFonts w:ascii="Times New Roman" w:eastAsia="Times New Roman" w:hAnsi="Times New Roman" w:cs="Times New Roman"/>
          <w:color w:val="000000" w:themeColor="text1"/>
          <w:sz w:val="28"/>
          <w:szCs w:val="28"/>
          <w:bdr w:val="none" w:sz="0" w:space="0" w:color="auto" w:frame="1"/>
          <w:lang w:eastAsia="ru-RU"/>
        </w:rPr>
        <w:t>одном месте (населенном пункте)</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Pr="00695EDE" w:rsidRDefault="00FB5846" w:rsidP="00FB58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931807" cy="179886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9322" t="20416" r="8322" b="67327"/>
                    <a:stretch>
                      <a:fillRect/>
                    </a:stretch>
                  </pic:blipFill>
                  <pic:spPr bwMode="auto">
                    <a:xfrm>
                      <a:off x="0" y="0"/>
                      <a:ext cx="5936457" cy="1800279"/>
                    </a:xfrm>
                    <a:prstGeom prst="rect">
                      <a:avLst/>
                    </a:prstGeom>
                    <a:noFill/>
                    <a:ln w="9525">
                      <a:noFill/>
                      <a:miter lim="800000"/>
                      <a:headEnd/>
                      <a:tailEnd/>
                    </a:ln>
                  </pic:spPr>
                </pic:pic>
              </a:graphicData>
            </a:graphic>
          </wp:inline>
        </w:drawing>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lastRenderedPageBreak/>
        <w:t xml:space="preserve">Организации, фирмы, учреждения в индивидуальном порядке отдают предпочтение форме безналичного расчета. Это отражается в договорах, которые заключаются между организацией и представительством банка. Участники расчетов в праве определить форму безналичных расчетов. </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Любые</w:t>
      </w:r>
      <w:r w:rsidRPr="00695EDE">
        <w:rPr>
          <w:rFonts w:ascii="Times New Roman" w:eastAsia="Times New Roman" w:hAnsi="Times New Roman" w:cs="Times New Roman"/>
          <w:color w:val="000000" w:themeColor="text1"/>
          <w:sz w:val="28"/>
          <w:szCs w:val="28"/>
          <w:bdr w:val="none" w:sz="0" w:space="0" w:color="auto" w:frame="1"/>
          <w:lang w:eastAsia="ru-RU"/>
        </w:rPr>
        <w:t xml:space="preserve"> операции по банковским счетам </w:t>
      </w:r>
      <w:r>
        <w:rPr>
          <w:rFonts w:ascii="Times New Roman" w:eastAsia="Times New Roman" w:hAnsi="Times New Roman" w:cs="Times New Roman"/>
          <w:color w:val="000000" w:themeColor="text1"/>
          <w:sz w:val="28"/>
          <w:szCs w:val="28"/>
          <w:bdr w:val="none" w:sz="0" w:space="0" w:color="auto" w:frame="1"/>
          <w:lang w:eastAsia="ru-RU"/>
        </w:rPr>
        <w:t>происходят лишь при предоставлении</w:t>
      </w:r>
      <w:r w:rsidRPr="00695EDE">
        <w:rPr>
          <w:rFonts w:ascii="Times New Roman" w:eastAsia="Times New Roman" w:hAnsi="Times New Roman" w:cs="Times New Roman"/>
          <w:color w:val="000000" w:themeColor="text1"/>
          <w:sz w:val="28"/>
          <w:szCs w:val="28"/>
          <w:bdr w:val="none" w:sz="0" w:space="0" w:color="auto" w:frame="1"/>
          <w:lang w:eastAsia="ru-RU"/>
        </w:rPr>
        <w:t xml:space="preserve"> расчетных документов. Расчетный документ </w:t>
      </w:r>
      <w:r>
        <w:rPr>
          <w:rFonts w:ascii="Times New Roman" w:eastAsia="Times New Roman" w:hAnsi="Times New Roman" w:cs="Times New Roman"/>
          <w:color w:val="000000" w:themeColor="text1"/>
          <w:sz w:val="28"/>
          <w:szCs w:val="28"/>
          <w:bdr w:val="none" w:sz="0" w:space="0" w:color="auto" w:frame="1"/>
          <w:lang w:eastAsia="ru-RU"/>
        </w:rPr>
        <w:t>предоставлен либо в электронном виде, либо н</w:t>
      </w:r>
      <w:r w:rsidRPr="00695EDE">
        <w:rPr>
          <w:rFonts w:ascii="Times New Roman" w:eastAsia="Times New Roman" w:hAnsi="Times New Roman" w:cs="Times New Roman"/>
          <w:color w:val="000000" w:themeColor="text1"/>
          <w:sz w:val="28"/>
          <w:szCs w:val="28"/>
          <w:bdr w:val="none" w:sz="0" w:space="0" w:color="auto" w:frame="1"/>
          <w:lang w:eastAsia="ru-RU"/>
        </w:rPr>
        <w:t xml:space="preserve">а </w:t>
      </w:r>
      <w:r>
        <w:rPr>
          <w:rFonts w:ascii="Times New Roman" w:eastAsia="Times New Roman" w:hAnsi="Times New Roman" w:cs="Times New Roman"/>
          <w:color w:val="000000" w:themeColor="text1"/>
          <w:sz w:val="28"/>
          <w:szCs w:val="28"/>
          <w:bdr w:val="none" w:sz="0" w:space="0" w:color="auto" w:frame="1"/>
          <w:lang w:eastAsia="ru-RU"/>
        </w:rPr>
        <w:t>бумаге.</w:t>
      </w:r>
    </w:p>
    <w:p w:rsidR="00FB5846" w:rsidRDefault="00FB5846" w:rsidP="00FB5846">
      <w:pPr>
        <w:shd w:val="clear" w:color="auto" w:fill="FFFFFF"/>
        <w:spacing w:after="0" w:line="360" w:lineRule="auto"/>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926092" cy="1388382"/>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9327" t="22231" r="8533" b="68295"/>
                    <a:stretch>
                      <a:fillRect/>
                    </a:stretch>
                  </pic:blipFill>
                  <pic:spPr bwMode="auto">
                    <a:xfrm>
                      <a:off x="0" y="0"/>
                      <a:ext cx="5926092" cy="1388382"/>
                    </a:xfrm>
                    <a:prstGeom prst="rect">
                      <a:avLst/>
                    </a:prstGeom>
                    <a:noFill/>
                    <a:ln w="9525">
                      <a:noFill/>
                      <a:miter lim="800000"/>
                      <a:headEnd/>
                      <a:tailEnd/>
                    </a:ln>
                  </pic:spPr>
                </pic:pic>
              </a:graphicData>
            </a:graphic>
          </wp:inline>
        </w:drawing>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В Положении Ц</w:t>
      </w:r>
      <w:r>
        <w:rPr>
          <w:rFonts w:ascii="Times New Roman" w:eastAsia="Times New Roman" w:hAnsi="Times New Roman" w:cs="Times New Roman"/>
          <w:color w:val="000000" w:themeColor="text1"/>
          <w:sz w:val="28"/>
          <w:szCs w:val="28"/>
          <w:bdr w:val="none" w:sz="0" w:space="0" w:color="auto" w:frame="1"/>
          <w:lang w:eastAsia="ru-RU"/>
        </w:rPr>
        <w:t xml:space="preserve">ентрального </w:t>
      </w:r>
      <w:r w:rsidRPr="00695EDE">
        <w:rPr>
          <w:rFonts w:ascii="Times New Roman" w:eastAsia="Times New Roman" w:hAnsi="Times New Roman" w:cs="Times New Roman"/>
          <w:color w:val="000000" w:themeColor="text1"/>
          <w:sz w:val="28"/>
          <w:szCs w:val="28"/>
          <w:bdr w:val="none" w:sz="0" w:space="0" w:color="auto" w:frame="1"/>
          <w:lang w:eastAsia="ru-RU"/>
        </w:rPr>
        <w:t>Б</w:t>
      </w:r>
      <w:r>
        <w:rPr>
          <w:rFonts w:ascii="Times New Roman" w:eastAsia="Times New Roman" w:hAnsi="Times New Roman" w:cs="Times New Roman"/>
          <w:color w:val="000000" w:themeColor="text1"/>
          <w:sz w:val="28"/>
          <w:szCs w:val="28"/>
          <w:bdr w:val="none" w:sz="0" w:space="0" w:color="auto" w:frame="1"/>
          <w:lang w:eastAsia="ru-RU"/>
        </w:rPr>
        <w:t>анка Российской Федерации указаны</w:t>
      </w:r>
      <w:r w:rsidRPr="00695EDE">
        <w:rPr>
          <w:rFonts w:ascii="Times New Roman" w:eastAsia="Times New Roman" w:hAnsi="Times New Roman" w:cs="Times New Roman"/>
          <w:color w:val="000000" w:themeColor="text1"/>
          <w:sz w:val="28"/>
          <w:szCs w:val="28"/>
          <w:bdr w:val="none" w:sz="0" w:space="0" w:color="auto" w:frame="1"/>
          <w:lang w:eastAsia="ru-RU"/>
        </w:rPr>
        <w:t xml:space="preserve"> требования к оформлению расчетных документов на бумажных носителях информации</w:t>
      </w:r>
      <w:r>
        <w:rPr>
          <w:rFonts w:ascii="Times New Roman" w:eastAsia="Times New Roman" w:hAnsi="Times New Roman" w:cs="Times New Roman"/>
          <w:color w:val="000000" w:themeColor="text1"/>
          <w:sz w:val="28"/>
          <w:szCs w:val="28"/>
          <w:bdr w:val="none" w:sz="0" w:space="0" w:color="auto" w:frame="1"/>
          <w:lang w:eastAsia="ru-RU"/>
        </w:rPr>
        <w:t xml:space="preserve">. В требовании указано, что </w:t>
      </w:r>
      <w:r w:rsidRPr="00695EDE">
        <w:rPr>
          <w:rFonts w:ascii="Times New Roman" w:eastAsia="Times New Roman" w:hAnsi="Times New Roman" w:cs="Times New Roman"/>
          <w:color w:val="000000" w:themeColor="text1"/>
          <w:sz w:val="28"/>
          <w:szCs w:val="28"/>
          <w:bdr w:val="none" w:sz="0" w:space="0" w:color="auto" w:frame="1"/>
          <w:lang w:eastAsia="ru-RU"/>
        </w:rPr>
        <w:t>расч</w:t>
      </w:r>
      <w:r>
        <w:rPr>
          <w:rFonts w:ascii="Times New Roman" w:eastAsia="Times New Roman" w:hAnsi="Times New Roman" w:cs="Times New Roman"/>
          <w:color w:val="000000" w:themeColor="text1"/>
          <w:sz w:val="28"/>
          <w:szCs w:val="28"/>
          <w:bdr w:val="none" w:sz="0" w:space="0" w:color="auto" w:frame="1"/>
          <w:lang w:eastAsia="ru-RU"/>
        </w:rPr>
        <w:t xml:space="preserve">етные документы (кроме чеков) должны быть заполнены с помощью ПК </w:t>
      </w:r>
      <w:r w:rsidRPr="00695EDE">
        <w:rPr>
          <w:rFonts w:ascii="Times New Roman" w:eastAsia="Times New Roman" w:hAnsi="Times New Roman" w:cs="Times New Roman"/>
          <w:color w:val="000000" w:themeColor="text1"/>
          <w:sz w:val="28"/>
          <w:szCs w:val="28"/>
          <w:bdr w:val="none" w:sz="0" w:space="0" w:color="auto" w:frame="1"/>
          <w:lang w:eastAsia="ru-RU"/>
        </w:rPr>
        <w:t>шрифтом черного цвета</w:t>
      </w:r>
      <w:r>
        <w:rPr>
          <w:rFonts w:ascii="Times New Roman" w:eastAsia="Times New Roman" w:hAnsi="Times New Roman" w:cs="Times New Roman"/>
          <w:color w:val="000000" w:themeColor="text1"/>
          <w:sz w:val="28"/>
          <w:szCs w:val="28"/>
          <w:bdr w:val="none" w:sz="0" w:space="0" w:color="auto" w:frame="1"/>
          <w:lang w:eastAsia="ru-RU"/>
        </w:rPr>
        <w:t xml:space="preserve">. При этом </w:t>
      </w:r>
      <w:r w:rsidRPr="00695EDE">
        <w:rPr>
          <w:rFonts w:ascii="Times New Roman" w:eastAsia="Times New Roman" w:hAnsi="Times New Roman" w:cs="Times New Roman"/>
          <w:color w:val="000000" w:themeColor="text1"/>
          <w:sz w:val="28"/>
          <w:szCs w:val="28"/>
          <w:bdr w:val="none" w:sz="0" w:space="0" w:color="auto" w:frame="1"/>
          <w:lang w:eastAsia="ru-RU"/>
        </w:rPr>
        <w:t xml:space="preserve">заполнение чеков </w:t>
      </w:r>
      <w:r>
        <w:rPr>
          <w:rFonts w:ascii="Times New Roman" w:eastAsia="Times New Roman" w:hAnsi="Times New Roman" w:cs="Times New Roman"/>
          <w:color w:val="000000" w:themeColor="text1"/>
          <w:sz w:val="28"/>
          <w:szCs w:val="28"/>
          <w:bdr w:val="none" w:sz="0" w:space="0" w:color="auto" w:frame="1"/>
          <w:lang w:eastAsia="ru-RU"/>
        </w:rPr>
        <w:t>необходимо производить</w:t>
      </w:r>
      <w:r w:rsidRPr="00695EDE">
        <w:rPr>
          <w:rFonts w:ascii="Times New Roman" w:eastAsia="Times New Roman" w:hAnsi="Times New Roman" w:cs="Times New Roman"/>
          <w:color w:val="000000" w:themeColor="text1"/>
          <w:sz w:val="28"/>
          <w:szCs w:val="28"/>
          <w:bdr w:val="none" w:sz="0" w:space="0" w:color="auto" w:frame="1"/>
          <w:lang w:eastAsia="ru-RU"/>
        </w:rPr>
        <w:t xml:space="preserve"> автоматической ручкой, чернилами че</w:t>
      </w:r>
      <w:r>
        <w:rPr>
          <w:rFonts w:ascii="Times New Roman" w:eastAsia="Times New Roman" w:hAnsi="Times New Roman" w:cs="Times New Roman"/>
          <w:color w:val="000000" w:themeColor="text1"/>
          <w:sz w:val="28"/>
          <w:szCs w:val="28"/>
          <w:bdr w:val="none" w:sz="0" w:space="0" w:color="auto" w:frame="1"/>
          <w:lang w:eastAsia="ru-RU"/>
        </w:rPr>
        <w:t>рного или синего цвета или с помощью ПК</w:t>
      </w:r>
      <w:r w:rsidRPr="00695EDE">
        <w:rPr>
          <w:rFonts w:ascii="Times New Roman" w:eastAsia="Times New Roman" w:hAnsi="Times New Roman" w:cs="Times New Roman"/>
          <w:color w:val="000000" w:themeColor="text1"/>
          <w:sz w:val="28"/>
          <w:szCs w:val="28"/>
          <w:bdr w:val="none" w:sz="0" w:space="0" w:color="auto" w:frame="1"/>
          <w:lang w:eastAsia="ru-RU"/>
        </w:rPr>
        <w:t xml:space="preserve"> шрифтом черного цвета</w:t>
      </w:r>
      <w:r>
        <w:rPr>
          <w:rFonts w:ascii="Times New Roman" w:eastAsia="Times New Roman" w:hAnsi="Times New Roman" w:cs="Times New Roman"/>
          <w:color w:val="000000" w:themeColor="text1"/>
          <w:sz w:val="28"/>
          <w:szCs w:val="28"/>
          <w:bdr w:val="none" w:sz="0" w:space="0" w:color="auto" w:frame="1"/>
          <w:lang w:eastAsia="ru-RU"/>
        </w:rPr>
        <w:t>. В требованиях, также указано, о недопустимости</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xml:space="preserve">каких – либо </w:t>
      </w:r>
      <w:r w:rsidRPr="00695EDE">
        <w:rPr>
          <w:rFonts w:ascii="Times New Roman" w:eastAsia="Times New Roman" w:hAnsi="Times New Roman" w:cs="Times New Roman"/>
          <w:color w:val="000000" w:themeColor="text1"/>
          <w:sz w:val="28"/>
          <w:szCs w:val="28"/>
          <w:bdr w:val="none" w:sz="0" w:space="0" w:color="auto" w:frame="1"/>
          <w:lang w:eastAsia="ru-RU"/>
        </w:rPr>
        <w:t>исправлени</w:t>
      </w:r>
      <w:r>
        <w:rPr>
          <w:rFonts w:ascii="Times New Roman" w:eastAsia="Times New Roman" w:hAnsi="Times New Roman" w:cs="Times New Roman"/>
          <w:color w:val="000000" w:themeColor="text1"/>
          <w:sz w:val="28"/>
          <w:szCs w:val="28"/>
          <w:bdr w:val="none" w:sz="0" w:space="0" w:color="auto" w:frame="1"/>
          <w:lang w:eastAsia="ru-RU"/>
        </w:rPr>
        <w:t xml:space="preserve">й. И стоит запрет на применение </w:t>
      </w:r>
      <w:r w:rsidRPr="00695EDE">
        <w:rPr>
          <w:rFonts w:ascii="Times New Roman" w:eastAsia="Times New Roman" w:hAnsi="Times New Roman" w:cs="Times New Roman"/>
          <w:color w:val="000000" w:themeColor="text1"/>
          <w:sz w:val="28"/>
          <w:szCs w:val="28"/>
          <w:bdr w:val="none" w:sz="0" w:space="0" w:color="auto" w:frame="1"/>
          <w:lang w:eastAsia="ru-RU"/>
        </w:rPr>
        <w:t>корректирующих жидкостей</w:t>
      </w:r>
      <w:r>
        <w:rPr>
          <w:rFonts w:ascii="Times New Roman" w:eastAsia="Times New Roman" w:hAnsi="Times New Roman" w:cs="Times New Roman"/>
          <w:color w:val="000000" w:themeColor="text1"/>
          <w:sz w:val="28"/>
          <w:szCs w:val="28"/>
          <w:bdr w:val="none" w:sz="0" w:space="0" w:color="auto" w:frame="1"/>
          <w:lang w:eastAsia="ru-RU"/>
        </w:rPr>
        <w:t xml:space="preserve">. В </w:t>
      </w:r>
      <w:r w:rsidRPr="00695EDE">
        <w:rPr>
          <w:rFonts w:ascii="Times New Roman" w:eastAsia="Times New Roman" w:hAnsi="Times New Roman" w:cs="Times New Roman"/>
          <w:color w:val="000000" w:themeColor="text1"/>
          <w:sz w:val="28"/>
          <w:szCs w:val="28"/>
          <w:bdr w:val="none" w:sz="0" w:space="0" w:color="auto" w:frame="1"/>
          <w:lang w:eastAsia="ru-RU"/>
        </w:rPr>
        <w:t xml:space="preserve"> расчетны</w:t>
      </w:r>
      <w:r>
        <w:rPr>
          <w:rFonts w:ascii="Times New Roman" w:eastAsia="Times New Roman" w:hAnsi="Times New Roman" w:cs="Times New Roman"/>
          <w:color w:val="000000" w:themeColor="text1"/>
          <w:sz w:val="28"/>
          <w:szCs w:val="28"/>
          <w:bdr w:val="none" w:sz="0" w:space="0" w:color="auto" w:frame="1"/>
          <w:lang w:eastAsia="ru-RU"/>
        </w:rPr>
        <w:t>х</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документ</w:t>
      </w:r>
      <w:r>
        <w:rPr>
          <w:rFonts w:ascii="Times New Roman" w:eastAsia="Times New Roman" w:hAnsi="Times New Roman" w:cs="Times New Roman"/>
          <w:color w:val="000000" w:themeColor="text1"/>
          <w:sz w:val="28"/>
          <w:szCs w:val="28"/>
          <w:bdr w:val="none" w:sz="0" w:space="0" w:color="auto" w:frame="1"/>
          <w:lang w:eastAsia="ru-RU"/>
        </w:rPr>
        <w:t>ах должны быть</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р</w:t>
      </w:r>
      <w:r w:rsidRPr="00695EDE">
        <w:rPr>
          <w:rFonts w:ascii="Times New Roman" w:eastAsia="Times New Roman" w:hAnsi="Times New Roman" w:cs="Times New Roman"/>
          <w:color w:val="000000" w:themeColor="text1"/>
          <w:sz w:val="28"/>
          <w:szCs w:val="28"/>
          <w:bdr w:val="none" w:sz="0" w:space="0" w:color="auto" w:frame="1"/>
          <w:lang w:eastAsia="ru-RU"/>
        </w:rPr>
        <w:t xml:space="preserve">еквизиты, </w:t>
      </w:r>
      <w:r>
        <w:rPr>
          <w:rFonts w:ascii="Times New Roman" w:eastAsia="Times New Roman" w:hAnsi="Times New Roman" w:cs="Times New Roman"/>
          <w:color w:val="000000" w:themeColor="text1"/>
          <w:sz w:val="28"/>
          <w:szCs w:val="28"/>
          <w:bdr w:val="none" w:sz="0" w:space="0" w:color="auto" w:frame="1"/>
          <w:lang w:eastAsia="ru-RU"/>
        </w:rPr>
        <w:t>которые установлены  Положением</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Pr="00E445B1"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Расчетные документы </w:t>
      </w:r>
      <w:r>
        <w:rPr>
          <w:rFonts w:ascii="Times New Roman" w:eastAsia="Times New Roman" w:hAnsi="Times New Roman" w:cs="Times New Roman"/>
          <w:color w:val="000000" w:themeColor="text1"/>
          <w:sz w:val="28"/>
          <w:szCs w:val="28"/>
          <w:bdr w:val="none" w:sz="0" w:space="0" w:color="auto" w:frame="1"/>
          <w:lang w:eastAsia="ru-RU"/>
        </w:rPr>
        <w:t>необходимо предоставить банку в срок - десяти</w:t>
      </w:r>
      <w:r w:rsidRPr="00695EDE">
        <w:rPr>
          <w:rFonts w:ascii="Times New Roman" w:eastAsia="Times New Roman" w:hAnsi="Times New Roman" w:cs="Times New Roman"/>
          <w:color w:val="000000" w:themeColor="text1"/>
          <w:sz w:val="28"/>
          <w:szCs w:val="28"/>
          <w:bdr w:val="none" w:sz="0" w:space="0" w:color="auto" w:frame="1"/>
          <w:lang w:eastAsia="ru-RU"/>
        </w:rPr>
        <w:t xml:space="preserve"> календарных дней</w:t>
      </w:r>
      <w:r>
        <w:rPr>
          <w:rFonts w:ascii="Times New Roman" w:eastAsia="Times New Roman" w:hAnsi="Times New Roman" w:cs="Times New Roman"/>
          <w:color w:val="000000" w:themeColor="text1"/>
          <w:sz w:val="28"/>
          <w:szCs w:val="28"/>
          <w:bdr w:val="none" w:sz="0" w:space="0" w:color="auto" w:frame="1"/>
          <w:lang w:eastAsia="ru-RU"/>
        </w:rPr>
        <w:t xml:space="preserve"> (</w:t>
      </w:r>
      <w:r w:rsidRPr="00695EDE">
        <w:rPr>
          <w:rFonts w:ascii="Times New Roman" w:eastAsia="Times New Roman" w:hAnsi="Times New Roman" w:cs="Times New Roman"/>
          <w:color w:val="000000" w:themeColor="text1"/>
          <w:sz w:val="28"/>
          <w:szCs w:val="28"/>
          <w:bdr w:val="none" w:sz="0" w:space="0" w:color="auto" w:frame="1"/>
          <w:lang w:eastAsia="ru-RU"/>
        </w:rPr>
        <w:t xml:space="preserve">не </w:t>
      </w:r>
      <w:r>
        <w:rPr>
          <w:rFonts w:ascii="Times New Roman" w:eastAsia="Times New Roman" w:hAnsi="Times New Roman" w:cs="Times New Roman"/>
          <w:color w:val="000000" w:themeColor="text1"/>
          <w:sz w:val="28"/>
          <w:szCs w:val="28"/>
          <w:bdr w:val="none" w:sz="0" w:space="0" w:color="auto" w:frame="1"/>
          <w:lang w:eastAsia="ru-RU"/>
        </w:rPr>
        <w:t>включая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дня выписки расчетного документа</w:t>
      </w:r>
      <w:r>
        <w:rPr>
          <w:rFonts w:ascii="Times New Roman" w:eastAsia="Times New Roman" w:hAnsi="Times New Roman" w:cs="Times New Roman"/>
          <w:color w:val="000000" w:themeColor="text1"/>
          <w:sz w:val="28"/>
          <w:szCs w:val="28"/>
          <w:bdr w:val="none" w:sz="0" w:space="0" w:color="auto" w:frame="1"/>
          <w:lang w:eastAsia="ru-RU"/>
        </w:rPr>
        <w:t>). В банк нужно предоставлять число</w:t>
      </w:r>
      <w:r w:rsidRPr="00695EDE">
        <w:rPr>
          <w:rFonts w:ascii="Times New Roman" w:eastAsia="Times New Roman" w:hAnsi="Times New Roman" w:cs="Times New Roman"/>
          <w:color w:val="000000" w:themeColor="text1"/>
          <w:sz w:val="28"/>
          <w:szCs w:val="28"/>
          <w:bdr w:val="none" w:sz="0" w:space="0" w:color="auto" w:frame="1"/>
          <w:lang w:eastAsia="ru-RU"/>
        </w:rPr>
        <w:t xml:space="preserve"> э</w:t>
      </w:r>
      <w:r>
        <w:rPr>
          <w:rFonts w:ascii="Times New Roman" w:eastAsia="Times New Roman" w:hAnsi="Times New Roman" w:cs="Times New Roman"/>
          <w:color w:val="000000" w:themeColor="text1"/>
          <w:sz w:val="28"/>
          <w:szCs w:val="28"/>
          <w:bdr w:val="none" w:sz="0" w:space="0" w:color="auto" w:frame="1"/>
          <w:lang w:eastAsia="ru-RU"/>
        </w:rPr>
        <w:t xml:space="preserve">кземпляров расчетных документов </w:t>
      </w:r>
      <w:r w:rsidRPr="00695EDE">
        <w:rPr>
          <w:rFonts w:ascii="Times New Roman" w:eastAsia="Times New Roman" w:hAnsi="Times New Roman" w:cs="Times New Roman"/>
          <w:color w:val="000000" w:themeColor="text1"/>
          <w:sz w:val="28"/>
          <w:szCs w:val="28"/>
          <w:bdr w:val="none" w:sz="0" w:space="0" w:color="auto" w:frame="1"/>
          <w:lang w:eastAsia="ru-RU"/>
        </w:rPr>
        <w:t xml:space="preserve">для </w:t>
      </w:r>
      <w:r>
        <w:rPr>
          <w:rFonts w:ascii="Times New Roman" w:eastAsia="Times New Roman" w:hAnsi="Times New Roman" w:cs="Times New Roman"/>
          <w:color w:val="000000" w:themeColor="text1"/>
          <w:sz w:val="28"/>
          <w:szCs w:val="28"/>
          <w:bdr w:val="none" w:sz="0" w:space="0" w:color="auto" w:frame="1"/>
          <w:lang w:eastAsia="ru-RU"/>
        </w:rPr>
        <w:t>каждого</w:t>
      </w:r>
      <w:r w:rsidRPr="00695EDE">
        <w:rPr>
          <w:rFonts w:ascii="Times New Roman" w:eastAsia="Times New Roman" w:hAnsi="Times New Roman" w:cs="Times New Roman"/>
          <w:color w:val="000000" w:themeColor="text1"/>
          <w:sz w:val="28"/>
          <w:szCs w:val="28"/>
          <w:bdr w:val="none" w:sz="0" w:space="0" w:color="auto" w:frame="1"/>
          <w:lang w:eastAsia="ru-RU"/>
        </w:rPr>
        <w:t xml:space="preserve"> участник</w:t>
      </w:r>
      <w:r>
        <w:rPr>
          <w:rFonts w:ascii="Times New Roman" w:eastAsia="Times New Roman" w:hAnsi="Times New Roman" w:cs="Times New Roman"/>
          <w:color w:val="000000" w:themeColor="text1"/>
          <w:sz w:val="28"/>
          <w:szCs w:val="28"/>
          <w:bdr w:val="none" w:sz="0" w:space="0" w:color="auto" w:frame="1"/>
          <w:lang w:eastAsia="ru-RU"/>
        </w:rPr>
        <w:t>а производимых</w:t>
      </w:r>
      <w:r w:rsidRPr="00695EDE">
        <w:rPr>
          <w:rFonts w:ascii="Times New Roman" w:eastAsia="Times New Roman" w:hAnsi="Times New Roman" w:cs="Times New Roman"/>
          <w:color w:val="000000" w:themeColor="text1"/>
          <w:sz w:val="28"/>
          <w:szCs w:val="28"/>
          <w:bdr w:val="none" w:sz="0" w:space="0" w:color="auto" w:frame="1"/>
          <w:lang w:eastAsia="ru-RU"/>
        </w:rPr>
        <w:t xml:space="preserve"> расчетов. </w:t>
      </w:r>
      <w:r>
        <w:rPr>
          <w:rFonts w:ascii="Times New Roman" w:eastAsia="Times New Roman" w:hAnsi="Times New Roman" w:cs="Times New Roman"/>
          <w:color w:val="000000" w:themeColor="text1"/>
          <w:sz w:val="28"/>
          <w:szCs w:val="28"/>
          <w:bdr w:val="none" w:sz="0" w:space="0" w:color="auto" w:frame="1"/>
          <w:lang w:eastAsia="ru-RU"/>
        </w:rPr>
        <w:t xml:space="preserve">Сами ксерокопии подобных документов имеют право изготавливать с помощью </w:t>
      </w:r>
      <w:r w:rsidRPr="00695EDE">
        <w:rPr>
          <w:rFonts w:ascii="Times New Roman" w:eastAsia="Times New Roman" w:hAnsi="Times New Roman" w:cs="Times New Roman"/>
          <w:color w:val="000000" w:themeColor="text1"/>
          <w:sz w:val="28"/>
          <w:szCs w:val="28"/>
          <w:bdr w:val="none" w:sz="0" w:space="0" w:color="auto" w:frame="1"/>
          <w:lang w:eastAsia="ru-RU"/>
        </w:rPr>
        <w:t>бумаги</w:t>
      </w:r>
      <w:r>
        <w:rPr>
          <w:rFonts w:ascii="Times New Roman" w:eastAsia="Times New Roman" w:hAnsi="Times New Roman" w:cs="Times New Roman"/>
          <w:color w:val="000000" w:themeColor="text1"/>
          <w:sz w:val="28"/>
          <w:szCs w:val="28"/>
          <w:bdr w:val="none" w:sz="0" w:space="0" w:color="auto" w:frame="1"/>
          <w:lang w:eastAsia="ru-RU"/>
        </w:rPr>
        <w:t xml:space="preserve"> (для копий)</w:t>
      </w:r>
      <w:r w:rsidRPr="00695EDE">
        <w:rPr>
          <w:rFonts w:ascii="Times New Roman" w:eastAsia="Times New Roman" w:hAnsi="Times New Roman" w:cs="Times New Roman"/>
          <w:color w:val="000000" w:themeColor="text1"/>
          <w:sz w:val="28"/>
          <w:szCs w:val="28"/>
          <w:bdr w:val="none" w:sz="0" w:space="0" w:color="auto" w:frame="1"/>
          <w:lang w:eastAsia="ru-RU"/>
        </w:rPr>
        <w:t>,</w:t>
      </w:r>
      <w:r>
        <w:rPr>
          <w:rFonts w:ascii="Times New Roman" w:eastAsia="Times New Roman" w:hAnsi="Times New Roman" w:cs="Times New Roman"/>
          <w:color w:val="000000" w:themeColor="text1"/>
          <w:sz w:val="28"/>
          <w:szCs w:val="28"/>
          <w:bdr w:val="none" w:sz="0" w:space="0" w:color="auto" w:frame="1"/>
          <w:lang w:eastAsia="ru-RU"/>
        </w:rPr>
        <w:t xml:space="preserve"> либо с помощью</w:t>
      </w:r>
      <w:r w:rsidRPr="00695EDE">
        <w:rPr>
          <w:rFonts w:ascii="Times New Roman" w:eastAsia="Times New Roman" w:hAnsi="Times New Roman" w:cs="Times New Roman"/>
          <w:color w:val="000000" w:themeColor="text1"/>
          <w:sz w:val="28"/>
          <w:szCs w:val="28"/>
          <w:bdr w:val="none" w:sz="0" w:space="0" w:color="auto" w:frame="1"/>
          <w:lang w:eastAsia="ru-RU"/>
        </w:rPr>
        <w:t xml:space="preserve"> множительной техники</w:t>
      </w:r>
      <w:r>
        <w:rPr>
          <w:rFonts w:ascii="Times New Roman" w:eastAsia="Times New Roman" w:hAnsi="Times New Roman" w:cs="Times New Roman"/>
          <w:color w:val="000000" w:themeColor="text1"/>
          <w:sz w:val="28"/>
          <w:szCs w:val="28"/>
          <w:bdr w:val="none" w:sz="0" w:space="0" w:color="auto" w:frame="1"/>
          <w:lang w:eastAsia="ru-RU"/>
        </w:rPr>
        <w:t xml:space="preserve"> («ксерокса»)</w:t>
      </w:r>
      <w:r w:rsidRPr="00695EDE">
        <w:rPr>
          <w:rFonts w:ascii="Times New Roman" w:eastAsia="Times New Roman" w:hAnsi="Times New Roman" w:cs="Times New Roman"/>
          <w:color w:val="000000" w:themeColor="text1"/>
          <w:sz w:val="28"/>
          <w:szCs w:val="28"/>
          <w:bdr w:val="none" w:sz="0" w:space="0" w:color="auto" w:frame="1"/>
          <w:lang w:eastAsia="ru-RU"/>
        </w:rPr>
        <w:t>.</w:t>
      </w:r>
      <w:r w:rsidRPr="00E445B1">
        <w:rPr>
          <w:rFonts w:ascii="Times New Roman" w:eastAsia="Times New Roman" w:hAnsi="Times New Roman" w:cs="Times New Roman"/>
          <w:color w:val="000000" w:themeColor="text1"/>
          <w:sz w:val="28"/>
          <w:szCs w:val="28"/>
          <w:bdr w:val="none" w:sz="0" w:space="0" w:color="auto" w:frame="1"/>
          <w:lang w:eastAsia="ru-RU"/>
        </w:rPr>
        <w:t>[5]</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lastRenderedPageBreak/>
        <w:t>В</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нормативны</w:t>
      </w:r>
      <w:r>
        <w:rPr>
          <w:rFonts w:ascii="Times New Roman" w:eastAsia="Times New Roman" w:hAnsi="Times New Roman" w:cs="Times New Roman"/>
          <w:color w:val="000000" w:themeColor="text1"/>
          <w:sz w:val="28"/>
          <w:szCs w:val="28"/>
          <w:bdr w:val="none" w:sz="0" w:space="0" w:color="auto" w:frame="1"/>
          <w:lang w:eastAsia="ru-RU"/>
        </w:rPr>
        <w:t>х</w:t>
      </w:r>
      <w:r w:rsidRPr="00695EDE">
        <w:rPr>
          <w:rFonts w:ascii="Times New Roman" w:eastAsia="Times New Roman" w:hAnsi="Times New Roman" w:cs="Times New Roman"/>
          <w:color w:val="000000" w:themeColor="text1"/>
          <w:sz w:val="28"/>
          <w:szCs w:val="28"/>
          <w:bdr w:val="none" w:sz="0" w:space="0" w:color="auto" w:frame="1"/>
          <w:lang w:eastAsia="ru-RU"/>
        </w:rPr>
        <w:t xml:space="preserve"> акта</w:t>
      </w:r>
      <w:r>
        <w:rPr>
          <w:rFonts w:ascii="Times New Roman" w:eastAsia="Times New Roman" w:hAnsi="Times New Roman" w:cs="Times New Roman"/>
          <w:color w:val="000000" w:themeColor="text1"/>
          <w:sz w:val="28"/>
          <w:szCs w:val="28"/>
          <w:bdr w:val="none" w:sz="0" w:space="0" w:color="auto" w:frame="1"/>
          <w:lang w:eastAsia="ru-RU"/>
        </w:rPr>
        <w:t>х Центрального Банка России отражены требования к п</w:t>
      </w:r>
      <w:r w:rsidRPr="00695EDE">
        <w:rPr>
          <w:rFonts w:ascii="Times New Roman" w:eastAsia="Times New Roman" w:hAnsi="Times New Roman" w:cs="Times New Roman"/>
          <w:color w:val="000000" w:themeColor="text1"/>
          <w:sz w:val="28"/>
          <w:szCs w:val="28"/>
          <w:bdr w:val="none" w:sz="0" w:space="0" w:color="auto" w:frame="1"/>
          <w:lang w:eastAsia="ru-RU"/>
        </w:rPr>
        <w:t>оряд</w:t>
      </w:r>
      <w:r>
        <w:rPr>
          <w:rFonts w:ascii="Times New Roman" w:eastAsia="Times New Roman" w:hAnsi="Times New Roman" w:cs="Times New Roman"/>
          <w:color w:val="000000" w:themeColor="text1"/>
          <w:sz w:val="28"/>
          <w:szCs w:val="28"/>
          <w:bdr w:val="none" w:sz="0" w:space="0" w:color="auto" w:frame="1"/>
          <w:lang w:eastAsia="ru-RU"/>
        </w:rPr>
        <w:t>ку</w:t>
      </w:r>
      <w:r w:rsidRPr="00695EDE">
        <w:rPr>
          <w:rFonts w:ascii="Times New Roman" w:eastAsia="Times New Roman" w:hAnsi="Times New Roman" w:cs="Times New Roman"/>
          <w:color w:val="000000" w:themeColor="text1"/>
          <w:sz w:val="28"/>
          <w:szCs w:val="28"/>
          <w:bdr w:val="none" w:sz="0" w:space="0" w:color="auto" w:frame="1"/>
          <w:lang w:eastAsia="ru-RU"/>
        </w:rPr>
        <w:t xml:space="preserve"> оформления, приема, обработки эле</w:t>
      </w:r>
      <w:r>
        <w:rPr>
          <w:rFonts w:ascii="Times New Roman" w:eastAsia="Times New Roman" w:hAnsi="Times New Roman" w:cs="Times New Roman"/>
          <w:color w:val="000000" w:themeColor="text1"/>
          <w:sz w:val="28"/>
          <w:szCs w:val="28"/>
          <w:bdr w:val="none" w:sz="0" w:space="0" w:color="auto" w:frame="1"/>
          <w:lang w:eastAsia="ru-RU"/>
        </w:rPr>
        <w:t>ктронных расчетных документов.</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iCs/>
          <w:color w:val="000000" w:themeColor="text1"/>
          <w:sz w:val="28"/>
          <w:szCs w:val="28"/>
          <w:bdr w:val="none" w:sz="0" w:space="0" w:color="auto" w:frame="1"/>
          <w:lang w:eastAsia="ru-RU"/>
        </w:rPr>
        <w:t xml:space="preserve">Расчеты платежными поручениями. </w:t>
      </w:r>
      <w:r w:rsidRPr="001F00DE">
        <w:rPr>
          <w:rFonts w:ascii="Times New Roman" w:eastAsia="Times New Roman" w:hAnsi="Times New Roman" w:cs="Times New Roman"/>
          <w:iCs/>
          <w:color w:val="000000" w:themeColor="text1"/>
          <w:sz w:val="28"/>
          <w:szCs w:val="28"/>
          <w:bdr w:val="none" w:sz="0" w:space="0" w:color="auto" w:frame="1"/>
          <w:lang w:eastAsia="ru-RU"/>
        </w:rPr>
        <w:t xml:space="preserve">Платежное поручение (ПП) – это документ установленной формы, которым владелец банковского счета поручает банку провести нужную денежную операцию с его счета по заданным реквизитам. </w:t>
      </w:r>
      <w:r w:rsidRPr="00695EDE">
        <w:rPr>
          <w:rFonts w:ascii="Times New Roman" w:eastAsia="Times New Roman" w:hAnsi="Times New Roman" w:cs="Times New Roman"/>
          <w:color w:val="000000" w:themeColor="text1"/>
          <w:sz w:val="28"/>
          <w:szCs w:val="28"/>
          <w:bdr w:val="none" w:sz="0" w:space="0" w:color="auto" w:frame="1"/>
          <w:lang w:eastAsia="ru-RU"/>
        </w:rPr>
        <w:t xml:space="preserve">Расчеты платежными поручениями </w:t>
      </w:r>
      <w:r>
        <w:rPr>
          <w:rFonts w:ascii="Times New Roman" w:eastAsia="Times New Roman" w:hAnsi="Times New Roman" w:cs="Times New Roman"/>
          <w:color w:val="000000" w:themeColor="text1"/>
          <w:sz w:val="28"/>
          <w:szCs w:val="28"/>
          <w:bdr w:val="none" w:sz="0" w:space="0" w:color="auto" w:frame="1"/>
          <w:lang w:eastAsia="ru-RU"/>
        </w:rPr>
        <w:t xml:space="preserve"> самая популярная форма расчетов. </w:t>
      </w:r>
      <w:r w:rsidRPr="00695EDE">
        <w:rPr>
          <w:rFonts w:ascii="Times New Roman" w:eastAsia="Times New Roman" w:hAnsi="Times New Roman" w:cs="Times New Roman"/>
          <w:color w:val="000000" w:themeColor="text1"/>
          <w:sz w:val="28"/>
          <w:szCs w:val="28"/>
          <w:bdr w:val="none" w:sz="0" w:space="0" w:color="auto" w:frame="1"/>
          <w:lang w:eastAsia="ru-RU"/>
        </w:rPr>
        <w:t xml:space="preserve">Платежными поручениями могут </w:t>
      </w:r>
      <w:r>
        <w:rPr>
          <w:rFonts w:ascii="Times New Roman" w:eastAsia="Times New Roman" w:hAnsi="Times New Roman" w:cs="Times New Roman"/>
          <w:color w:val="000000" w:themeColor="text1"/>
          <w:sz w:val="28"/>
          <w:szCs w:val="28"/>
          <w:bdr w:val="none" w:sz="0" w:space="0" w:color="auto" w:frame="1"/>
          <w:lang w:eastAsia="ru-RU"/>
        </w:rPr>
        <w:t>выступать</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перечисления </w:t>
      </w:r>
    </w:p>
    <w:p w:rsidR="00FB5846" w:rsidRPr="005B50E0" w:rsidRDefault="00FB5846" w:rsidP="00FB5846">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918491" cy="2179252"/>
            <wp:effectExtent l="19050" t="0" r="6059"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5158" t="51991" r="31549" b="32711"/>
                    <a:stretch>
                      <a:fillRect/>
                    </a:stretch>
                  </pic:blipFill>
                  <pic:spPr bwMode="auto">
                    <a:xfrm>
                      <a:off x="0" y="0"/>
                      <a:ext cx="5921998" cy="2180543"/>
                    </a:xfrm>
                    <a:prstGeom prst="rect">
                      <a:avLst/>
                    </a:prstGeom>
                    <a:noFill/>
                    <a:ln w="9525">
                      <a:noFill/>
                      <a:miter lim="800000"/>
                      <a:headEnd/>
                      <a:tailEnd/>
                    </a:ln>
                  </pic:spPr>
                </pic:pic>
              </a:graphicData>
            </a:graphic>
          </wp:inline>
        </w:drawing>
      </w:r>
    </w:p>
    <w:p w:rsidR="00FB5846" w:rsidRPr="00E445B1"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Не смотря на наличие денежных сумм на счете плательщика, платежные поручения банковское отделение принимает. </w:t>
      </w:r>
      <w:r w:rsidRPr="00695EDE">
        <w:rPr>
          <w:rFonts w:ascii="Times New Roman" w:eastAsia="Times New Roman" w:hAnsi="Times New Roman" w:cs="Times New Roman"/>
          <w:color w:val="000000" w:themeColor="text1"/>
          <w:sz w:val="28"/>
          <w:szCs w:val="28"/>
          <w:bdr w:val="none" w:sz="0" w:space="0" w:color="auto" w:frame="1"/>
          <w:lang w:eastAsia="ru-RU"/>
        </w:rPr>
        <w:t xml:space="preserve">При недостаточности денежных </w:t>
      </w:r>
      <w:r>
        <w:rPr>
          <w:rFonts w:ascii="Times New Roman" w:eastAsia="Times New Roman" w:hAnsi="Times New Roman" w:cs="Times New Roman"/>
          <w:color w:val="000000" w:themeColor="text1"/>
          <w:sz w:val="28"/>
          <w:szCs w:val="28"/>
          <w:bdr w:val="none" w:sz="0" w:space="0" w:color="auto" w:frame="1"/>
          <w:lang w:eastAsia="ru-RU"/>
        </w:rPr>
        <w:t>сумм</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на счет</w:t>
      </w:r>
      <w:r>
        <w:rPr>
          <w:rFonts w:ascii="Times New Roman" w:eastAsia="Times New Roman" w:hAnsi="Times New Roman" w:cs="Times New Roman"/>
          <w:color w:val="000000" w:themeColor="text1"/>
          <w:sz w:val="28"/>
          <w:szCs w:val="28"/>
          <w:bdr w:val="none" w:sz="0" w:space="0" w:color="auto" w:frame="1"/>
          <w:lang w:eastAsia="ru-RU"/>
        </w:rPr>
        <w:t>у</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плательщика</w:t>
      </w:r>
      <w:r>
        <w:rPr>
          <w:rFonts w:ascii="Times New Roman" w:eastAsia="Times New Roman" w:hAnsi="Times New Roman" w:cs="Times New Roman"/>
          <w:color w:val="000000" w:themeColor="text1"/>
          <w:sz w:val="28"/>
          <w:szCs w:val="28"/>
          <w:bdr w:val="none" w:sz="0" w:space="0" w:color="auto" w:frame="1"/>
          <w:lang w:eastAsia="ru-RU"/>
        </w:rPr>
        <w:t>, сами</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платежные поручения </w:t>
      </w:r>
      <w:r>
        <w:rPr>
          <w:rFonts w:ascii="Times New Roman" w:eastAsia="Times New Roman" w:hAnsi="Times New Roman" w:cs="Times New Roman"/>
          <w:color w:val="000000" w:themeColor="text1"/>
          <w:sz w:val="28"/>
          <w:szCs w:val="28"/>
          <w:bdr w:val="none" w:sz="0" w:space="0" w:color="auto" w:frame="1"/>
          <w:lang w:eastAsia="ru-RU"/>
        </w:rPr>
        <w:t>будут оплачены, как только поступят средства. При этом соблюдается очередность, которая установлена законодательным путем.</w:t>
      </w:r>
      <w:r w:rsidRPr="00E445B1">
        <w:rPr>
          <w:rFonts w:ascii="Times New Roman" w:eastAsia="Times New Roman" w:hAnsi="Times New Roman" w:cs="Times New Roman"/>
          <w:color w:val="000000" w:themeColor="text1"/>
          <w:sz w:val="28"/>
          <w:szCs w:val="28"/>
          <w:bdr w:val="none" w:sz="0" w:space="0" w:color="auto" w:frame="1"/>
          <w:lang w:eastAsia="ru-RU"/>
        </w:rPr>
        <w:t>[10]</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iCs/>
          <w:color w:val="000000" w:themeColor="text1"/>
          <w:sz w:val="28"/>
          <w:szCs w:val="28"/>
          <w:bdr w:val="none" w:sz="0" w:space="0" w:color="auto" w:frame="1"/>
          <w:lang w:eastAsia="ru-RU"/>
        </w:rPr>
        <w:t>Расчеты по инкассо</w:t>
      </w:r>
      <w:r w:rsidRPr="00695EDE">
        <w:rPr>
          <w:rFonts w:ascii="Times New Roman" w:eastAsia="Times New Roman" w:hAnsi="Times New Roman" w:cs="Times New Roman"/>
          <w:color w:val="000000" w:themeColor="text1"/>
          <w:sz w:val="28"/>
          <w:szCs w:val="28"/>
          <w:bdr w:val="none" w:sz="0" w:space="0" w:color="auto" w:frame="1"/>
          <w:lang w:eastAsia="ru-RU"/>
        </w:rPr>
        <w:t xml:space="preserve"> – это банковская операция, </w:t>
      </w:r>
      <w:r>
        <w:rPr>
          <w:rFonts w:ascii="Times New Roman" w:eastAsia="Times New Roman" w:hAnsi="Times New Roman" w:cs="Times New Roman"/>
          <w:color w:val="000000" w:themeColor="text1"/>
          <w:sz w:val="28"/>
          <w:szCs w:val="28"/>
          <w:bdr w:val="none" w:sz="0" w:space="0" w:color="auto" w:frame="1"/>
          <w:lang w:eastAsia="ru-RU"/>
        </w:rPr>
        <w:t>с помощью</w:t>
      </w:r>
      <w:r w:rsidRPr="00695EDE">
        <w:rPr>
          <w:rFonts w:ascii="Times New Roman" w:eastAsia="Times New Roman" w:hAnsi="Times New Roman" w:cs="Times New Roman"/>
          <w:color w:val="000000" w:themeColor="text1"/>
          <w:sz w:val="28"/>
          <w:szCs w:val="28"/>
          <w:bdr w:val="none" w:sz="0" w:space="0" w:color="auto" w:frame="1"/>
          <w:lang w:eastAsia="ru-RU"/>
        </w:rPr>
        <w:t xml:space="preserve"> которой банк по поручению и за счет клиента на основании расчетных документов </w:t>
      </w:r>
      <w:r>
        <w:rPr>
          <w:rFonts w:ascii="Times New Roman" w:eastAsia="Times New Roman" w:hAnsi="Times New Roman" w:cs="Times New Roman"/>
          <w:color w:val="000000" w:themeColor="text1"/>
          <w:sz w:val="28"/>
          <w:szCs w:val="28"/>
          <w:bdr w:val="none" w:sz="0" w:space="0" w:color="auto" w:frame="1"/>
          <w:lang w:eastAsia="ru-RU"/>
        </w:rPr>
        <w:t>производит</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действия по получению от плательщика платежа.</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Платежные требования </w:t>
      </w:r>
      <w:r>
        <w:rPr>
          <w:rFonts w:ascii="Times New Roman" w:eastAsia="Times New Roman" w:hAnsi="Times New Roman" w:cs="Times New Roman"/>
          <w:color w:val="000000" w:themeColor="text1"/>
          <w:sz w:val="28"/>
          <w:szCs w:val="28"/>
          <w:bdr w:val="none" w:sz="0" w:space="0" w:color="auto" w:frame="1"/>
          <w:lang w:eastAsia="ru-RU"/>
        </w:rPr>
        <w:t>используются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при расчетах за товары (работы, ус</w:t>
      </w:r>
      <w:r>
        <w:rPr>
          <w:rFonts w:ascii="Times New Roman" w:eastAsia="Times New Roman" w:hAnsi="Times New Roman" w:cs="Times New Roman"/>
          <w:color w:val="000000" w:themeColor="text1"/>
          <w:sz w:val="28"/>
          <w:szCs w:val="28"/>
          <w:bdr w:val="none" w:sz="0" w:space="0" w:color="auto" w:frame="1"/>
          <w:lang w:eastAsia="ru-RU"/>
        </w:rPr>
        <w:t xml:space="preserve">луги). Или в других </w:t>
      </w:r>
      <w:r w:rsidRPr="00695EDE">
        <w:rPr>
          <w:rFonts w:ascii="Times New Roman" w:eastAsia="Times New Roman" w:hAnsi="Times New Roman" w:cs="Times New Roman"/>
          <w:color w:val="000000" w:themeColor="text1"/>
          <w:sz w:val="28"/>
          <w:szCs w:val="28"/>
          <w:bdr w:val="none" w:sz="0" w:space="0" w:color="auto" w:frame="1"/>
          <w:lang w:eastAsia="ru-RU"/>
        </w:rPr>
        <w:t xml:space="preserve">случаях, </w:t>
      </w:r>
      <w:r>
        <w:rPr>
          <w:rFonts w:ascii="Times New Roman" w:eastAsia="Times New Roman" w:hAnsi="Times New Roman" w:cs="Times New Roman"/>
          <w:color w:val="000000" w:themeColor="text1"/>
          <w:sz w:val="28"/>
          <w:szCs w:val="28"/>
          <w:bdr w:val="none" w:sz="0" w:space="0" w:color="auto" w:frame="1"/>
          <w:lang w:eastAsia="ru-RU"/>
        </w:rPr>
        <w:t>которые предусмотрены</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договором плательщика с его контрагентом.</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Подобные расчеты бывают</w:t>
      </w:r>
      <w:r w:rsidRPr="00695EDE">
        <w:rPr>
          <w:rFonts w:ascii="Times New Roman" w:eastAsia="Times New Roman" w:hAnsi="Times New Roman" w:cs="Times New Roman"/>
          <w:color w:val="000000" w:themeColor="text1"/>
          <w:sz w:val="28"/>
          <w:szCs w:val="28"/>
          <w:bdr w:val="none" w:sz="0" w:space="0" w:color="auto" w:frame="1"/>
          <w:lang w:eastAsia="ru-RU"/>
        </w:rPr>
        <w:t xml:space="preserve"> с а</w:t>
      </w:r>
      <w:r>
        <w:rPr>
          <w:rFonts w:ascii="Times New Roman" w:eastAsia="Times New Roman" w:hAnsi="Times New Roman" w:cs="Times New Roman"/>
          <w:color w:val="000000" w:themeColor="text1"/>
          <w:sz w:val="28"/>
          <w:szCs w:val="28"/>
          <w:bdr w:val="none" w:sz="0" w:space="0" w:color="auto" w:frame="1"/>
          <w:lang w:eastAsia="ru-RU"/>
        </w:rPr>
        <w:t>кцептом и без него</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p>
    <w:p w:rsidR="00FB5846" w:rsidRDefault="00FB5846" w:rsidP="00FB5846">
      <w:pPr>
        <w:shd w:val="clear" w:color="auto" w:fill="FFFFFF"/>
        <w:spacing w:after="0" w:line="360" w:lineRule="auto"/>
        <w:ind w:firstLine="709"/>
        <w:jc w:val="right"/>
        <w:rPr>
          <w:rFonts w:ascii="Times New Roman" w:eastAsia="Times New Roman" w:hAnsi="Times New Roman" w:cs="Times New Roman"/>
          <w:color w:val="000000" w:themeColor="text1"/>
          <w:sz w:val="28"/>
          <w:szCs w:val="28"/>
          <w:bdr w:val="none" w:sz="0" w:space="0" w:color="auto" w:frame="1"/>
          <w:lang w:eastAsia="ru-RU"/>
        </w:rPr>
      </w:pPr>
    </w:p>
    <w:p w:rsidR="00FB5846" w:rsidRDefault="00FB5846" w:rsidP="00FB5846">
      <w:pPr>
        <w:shd w:val="clear" w:color="auto" w:fill="FFFFFF"/>
        <w:spacing w:after="0" w:line="360" w:lineRule="auto"/>
        <w:jc w:val="center"/>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extent cx="5900619" cy="1702191"/>
            <wp:effectExtent l="19050" t="0" r="488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5480" t="49171" r="31765" b="39036"/>
                    <a:stretch>
                      <a:fillRect/>
                    </a:stretch>
                  </pic:blipFill>
                  <pic:spPr bwMode="auto">
                    <a:xfrm>
                      <a:off x="0" y="0"/>
                      <a:ext cx="5900619" cy="170219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bdr w:val="none" w:sz="0" w:space="0" w:color="auto" w:frame="1"/>
          <w:lang w:eastAsia="ru-RU"/>
        </w:rPr>
        <w:t>Схема 1. Достоинства и недостатки акцептной формы расчетов</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p>
    <w:p w:rsidR="00FB5846" w:rsidRPr="00E445B1"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Расчеты платежными требованиями, </w:t>
      </w:r>
      <w:r>
        <w:rPr>
          <w:rFonts w:ascii="Times New Roman" w:eastAsia="Times New Roman" w:hAnsi="Times New Roman" w:cs="Times New Roman"/>
          <w:color w:val="000000" w:themeColor="text1"/>
          <w:sz w:val="28"/>
          <w:szCs w:val="28"/>
          <w:bdr w:val="none" w:sz="0" w:space="0" w:color="auto" w:frame="1"/>
          <w:lang w:eastAsia="ru-RU"/>
        </w:rPr>
        <w:t xml:space="preserve">которые осуществляются </w:t>
      </w:r>
      <w:r w:rsidRPr="00695EDE">
        <w:rPr>
          <w:rFonts w:ascii="Times New Roman" w:eastAsia="Times New Roman" w:hAnsi="Times New Roman" w:cs="Times New Roman"/>
          <w:color w:val="000000" w:themeColor="text1"/>
          <w:sz w:val="28"/>
          <w:szCs w:val="28"/>
          <w:bdr w:val="none" w:sz="0" w:space="0" w:color="auto" w:frame="1"/>
          <w:lang w:eastAsia="ru-RU"/>
        </w:rPr>
        <w:t xml:space="preserve">в безакцептном порядке, </w:t>
      </w:r>
      <w:r>
        <w:rPr>
          <w:rFonts w:ascii="Times New Roman" w:eastAsia="Times New Roman" w:hAnsi="Times New Roman" w:cs="Times New Roman"/>
          <w:color w:val="000000" w:themeColor="text1"/>
          <w:sz w:val="28"/>
          <w:szCs w:val="28"/>
          <w:bdr w:val="none" w:sz="0" w:space="0" w:color="auto" w:frame="1"/>
          <w:lang w:eastAsia="ru-RU"/>
        </w:rPr>
        <w:t>проходят</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на основании соответствующих законов. </w:t>
      </w:r>
      <w:r>
        <w:rPr>
          <w:rFonts w:ascii="Times New Roman" w:eastAsia="Times New Roman" w:hAnsi="Times New Roman" w:cs="Times New Roman"/>
          <w:color w:val="000000" w:themeColor="text1"/>
          <w:sz w:val="28"/>
          <w:szCs w:val="28"/>
          <w:bdr w:val="none" w:sz="0" w:space="0" w:color="auto" w:frame="1"/>
          <w:lang w:eastAsia="ru-RU"/>
        </w:rPr>
        <w:t xml:space="preserve">Получатель при этом указывает в платежном требовании и номер, и дату принятия соответствующего законодательного акта. </w:t>
      </w:r>
      <w:r w:rsidRPr="00695EDE">
        <w:rPr>
          <w:rFonts w:ascii="Times New Roman" w:eastAsia="Times New Roman" w:hAnsi="Times New Roman" w:cs="Times New Roman"/>
          <w:color w:val="000000" w:themeColor="text1"/>
          <w:sz w:val="28"/>
          <w:szCs w:val="28"/>
          <w:bdr w:val="none" w:sz="0" w:space="0" w:color="auto" w:frame="1"/>
          <w:lang w:eastAsia="ru-RU"/>
        </w:rPr>
        <w:t xml:space="preserve">Как правило, со счетов плательщика без акцепта оплачивают </w:t>
      </w:r>
      <w:r>
        <w:rPr>
          <w:rFonts w:ascii="Times New Roman" w:eastAsia="Times New Roman" w:hAnsi="Times New Roman" w:cs="Times New Roman"/>
          <w:color w:val="000000" w:themeColor="text1"/>
          <w:sz w:val="28"/>
          <w:szCs w:val="28"/>
          <w:bdr w:val="none" w:sz="0" w:space="0" w:color="auto" w:frame="1"/>
          <w:lang w:eastAsia="ru-RU"/>
        </w:rPr>
        <w:t xml:space="preserve">различные </w:t>
      </w:r>
      <w:r w:rsidRPr="00695EDE">
        <w:rPr>
          <w:rFonts w:ascii="Times New Roman" w:eastAsia="Times New Roman" w:hAnsi="Times New Roman" w:cs="Times New Roman"/>
          <w:color w:val="000000" w:themeColor="text1"/>
          <w:sz w:val="28"/>
          <w:szCs w:val="28"/>
          <w:bdr w:val="none" w:sz="0" w:space="0" w:color="auto" w:frame="1"/>
          <w:lang w:eastAsia="ru-RU"/>
        </w:rPr>
        <w:t>требования</w:t>
      </w:r>
      <w:r>
        <w:rPr>
          <w:rFonts w:ascii="Times New Roman" w:eastAsia="Times New Roman" w:hAnsi="Times New Roman" w:cs="Times New Roman"/>
          <w:color w:val="000000" w:themeColor="text1"/>
          <w:sz w:val="28"/>
          <w:szCs w:val="28"/>
          <w:bdr w:val="none" w:sz="0" w:space="0" w:color="auto" w:frame="1"/>
          <w:lang w:eastAsia="ru-RU"/>
        </w:rPr>
        <w:t>. К примеру,</w:t>
      </w:r>
      <w:r w:rsidRPr="00695EDE">
        <w:rPr>
          <w:rFonts w:ascii="Times New Roman" w:eastAsia="Times New Roman" w:hAnsi="Times New Roman" w:cs="Times New Roman"/>
          <w:color w:val="000000" w:themeColor="text1"/>
          <w:sz w:val="28"/>
          <w:szCs w:val="28"/>
          <w:bdr w:val="none" w:sz="0" w:space="0" w:color="auto" w:frame="1"/>
          <w:lang w:eastAsia="ru-RU"/>
        </w:rPr>
        <w:t xml:space="preserve"> за газ, воду, электрическую и тепловую энергию, канализацию, пользование телефоном, почтово–телеграфные и некоторые другие услуги.</w:t>
      </w:r>
      <w:r w:rsidRPr="00E445B1">
        <w:rPr>
          <w:rFonts w:ascii="Times New Roman" w:eastAsia="Times New Roman" w:hAnsi="Times New Roman" w:cs="Times New Roman"/>
          <w:color w:val="000000" w:themeColor="text1"/>
          <w:sz w:val="28"/>
          <w:szCs w:val="28"/>
          <w:bdr w:val="none" w:sz="0" w:space="0" w:color="auto" w:frame="1"/>
          <w:lang w:eastAsia="ru-RU"/>
        </w:rPr>
        <w:t>[15]</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iCs/>
          <w:color w:val="000000" w:themeColor="text1"/>
          <w:sz w:val="28"/>
          <w:szCs w:val="28"/>
          <w:bdr w:val="none" w:sz="0" w:space="0" w:color="auto" w:frame="1"/>
          <w:lang w:eastAsia="ru-RU"/>
        </w:rPr>
        <w:t xml:space="preserve">Расчеты </w:t>
      </w:r>
      <w:r>
        <w:rPr>
          <w:rFonts w:ascii="Times New Roman" w:eastAsia="Times New Roman" w:hAnsi="Times New Roman" w:cs="Times New Roman"/>
          <w:iCs/>
          <w:color w:val="000000" w:themeColor="text1"/>
          <w:sz w:val="28"/>
          <w:szCs w:val="28"/>
          <w:bdr w:val="none" w:sz="0" w:space="0" w:color="auto" w:frame="1"/>
          <w:lang w:eastAsia="ru-RU"/>
        </w:rPr>
        <w:t xml:space="preserve">по инкассо – банковская операция, с помощью которой банк по поручению клиента получает на основании расчетных документов причитающиеся ему денежные суммы от плательщика за товары и зачисляет их на его счет в банке. </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276C21">
        <w:rPr>
          <w:rFonts w:ascii="Times New Roman" w:eastAsia="Times New Roman" w:hAnsi="Times New Roman" w:cs="Times New Roman"/>
          <w:color w:val="000000" w:themeColor="text1"/>
          <w:sz w:val="28"/>
          <w:szCs w:val="28"/>
          <w:bdr w:val="none" w:sz="0" w:space="0" w:color="auto" w:frame="1"/>
          <w:lang w:eastAsia="ru-RU"/>
        </w:rPr>
        <w:t xml:space="preserve">Применение инкассовых поручений при расчетах по инкассо осуществляется при наличии у получателя средств права предъявлять распоряжение </w:t>
      </w:r>
      <w:r>
        <w:rPr>
          <w:rFonts w:ascii="Times New Roman" w:eastAsia="Times New Roman" w:hAnsi="Times New Roman" w:cs="Times New Roman"/>
          <w:color w:val="000000" w:themeColor="text1"/>
          <w:sz w:val="28"/>
          <w:szCs w:val="28"/>
          <w:bdr w:val="none" w:sz="0" w:space="0" w:color="auto" w:frame="1"/>
          <w:lang w:eastAsia="ru-RU"/>
        </w:rPr>
        <w:t>к банковскому счету плательщика. Это право должно быть</w:t>
      </w:r>
      <w:r w:rsidRPr="00276C21">
        <w:rPr>
          <w:rFonts w:ascii="Times New Roman" w:eastAsia="Times New Roman" w:hAnsi="Times New Roman" w:cs="Times New Roman"/>
          <w:color w:val="000000" w:themeColor="text1"/>
          <w:sz w:val="28"/>
          <w:szCs w:val="28"/>
          <w:bdr w:val="none" w:sz="0" w:space="0" w:color="auto" w:frame="1"/>
          <w:lang w:eastAsia="ru-RU"/>
        </w:rPr>
        <w:t xml:space="preserve"> предусмотрено законо</w:t>
      </w:r>
      <w:r>
        <w:rPr>
          <w:rFonts w:ascii="Times New Roman" w:eastAsia="Times New Roman" w:hAnsi="Times New Roman" w:cs="Times New Roman"/>
          <w:color w:val="000000" w:themeColor="text1"/>
          <w:sz w:val="28"/>
          <w:szCs w:val="28"/>
          <w:bdr w:val="none" w:sz="0" w:space="0" w:color="auto" w:frame="1"/>
          <w:lang w:eastAsia="ru-RU"/>
        </w:rPr>
        <w:t>дательным документом</w:t>
      </w:r>
      <w:r w:rsidRPr="00276C21">
        <w:rPr>
          <w:rFonts w:ascii="Times New Roman" w:eastAsia="Times New Roman" w:hAnsi="Times New Roman" w:cs="Times New Roman"/>
          <w:color w:val="000000" w:themeColor="text1"/>
          <w:sz w:val="28"/>
          <w:szCs w:val="28"/>
          <w:bdr w:val="none" w:sz="0" w:space="0" w:color="auto" w:frame="1"/>
          <w:lang w:eastAsia="ru-RU"/>
        </w:rPr>
        <w:t xml:space="preserve">. </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Инкассовое поручение </w:t>
      </w:r>
      <w:r>
        <w:rPr>
          <w:rFonts w:ascii="Times New Roman" w:eastAsia="Times New Roman" w:hAnsi="Times New Roman" w:cs="Times New Roman"/>
          <w:color w:val="000000" w:themeColor="text1"/>
          <w:sz w:val="28"/>
          <w:szCs w:val="28"/>
          <w:bdr w:val="none" w:sz="0" w:space="0" w:color="auto" w:frame="1"/>
          <w:lang w:eastAsia="ru-RU"/>
        </w:rPr>
        <w:t>создается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по установленной форме </w:t>
      </w:r>
      <w:r>
        <w:rPr>
          <w:rFonts w:ascii="Times New Roman" w:eastAsia="Times New Roman" w:hAnsi="Times New Roman" w:cs="Times New Roman"/>
          <w:color w:val="000000" w:themeColor="text1"/>
          <w:sz w:val="28"/>
          <w:szCs w:val="28"/>
          <w:bdr w:val="none" w:sz="0" w:space="0" w:color="auto" w:frame="1"/>
          <w:lang w:eastAsia="ru-RU"/>
        </w:rPr>
        <w:t xml:space="preserve">из </w:t>
      </w:r>
      <w:r w:rsidRPr="00695EDE">
        <w:rPr>
          <w:rFonts w:ascii="Times New Roman" w:eastAsia="Times New Roman" w:hAnsi="Times New Roman" w:cs="Times New Roman"/>
          <w:color w:val="000000" w:themeColor="text1"/>
          <w:sz w:val="28"/>
          <w:szCs w:val="28"/>
          <w:bdr w:val="none" w:sz="0" w:space="0" w:color="auto" w:frame="1"/>
          <w:lang w:eastAsia="ru-RU"/>
        </w:rPr>
        <w:t>Положени</w:t>
      </w:r>
      <w:r>
        <w:rPr>
          <w:rFonts w:ascii="Times New Roman" w:eastAsia="Times New Roman" w:hAnsi="Times New Roman" w:cs="Times New Roman"/>
          <w:color w:val="000000" w:themeColor="text1"/>
          <w:sz w:val="28"/>
          <w:szCs w:val="28"/>
          <w:bdr w:val="none" w:sz="0" w:space="0" w:color="auto" w:frame="1"/>
          <w:lang w:eastAsia="ru-RU"/>
        </w:rPr>
        <w:t>я</w:t>
      </w:r>
      <w:r w:rsidRPr="00695EDE">
        <w:rPr>
          <w:rFonts w:ascii="Times New Roman" w:eastAsia="Times New Roman" w:hAnsi="Times New Roman" w:cs="Times New Roman"/>
          <w:color w:val="000000" w:themeColor="text1"/>
          <w:sz w:val="28"/>
          <w:szCs w:val="28"/>
          <w:bdr w:val="none" w:sz="0" w:space="0" w:color="auto" w:frame="1"/>
          <w:lang w:eastAsia="ru-RU"/>
        </w:rPr>
        <w:t xml:space="preserve"> Ц</w:t>
      </w:r>
      <w:r>
        <w:rPr>
          <w:rFonts w:ascii="Times New Roman" w:eastAsia="Times New Roman" w:hAnsi="Times New Roman" w:cs="Times New Roman"/>
          <w:color w:val="000000" w:themeColor="text1"/>
          <w:sz w:val="28"/>
          <w:szCs w:val="28"/>
          <w:bdr w:val="none" w:sz="0" w:space="0" w:color="auto" w:frame="1"/>
          <w:lang w:eastAsia="ru-RU"/>
        </w:rPr>
        <w:t xml:space="preserve">ентрального </w:t>
      </w:r>
      <w:r w:rsidRPr="00695EDE">
        <w:rPr>
          <w:rFonts w:ascii="Times New Roman" w:eastAsia="Times New Roman" w:hAnsi="Times New Roman" w:cs="Times New Roman"/>
          <w:color w:val="000000" w:themeColor="text1"/>
          <w:sz w:val="28"/>
          <w:szCs w:val="28"/>
          <w:bdr w:val="none" w:sz="0" w:space="0" w:color="auto" w:frame="1"/>
          <w:lang w:eastAsia="ru-RU"/>
        </w:rPr>
        <w:t>Б</w:t>
      </w:r>
      <w:r>
        <w:rPr>
          <w:rFonts w:ascii="Times New Roman" w:eastAsia="Times New Roman" w:hAnsi="Times New Roman" w:cs="Times New Roman"/>
          <w:color w:val="000000" w:themeColor="text1"/>
          <w:sz w:val="28"/>
          <w:szCs w:val="28"/>
          <w:bdr w:val="none" w:sz="0" w:space="0" w:color="auto" w:frame="1"/>
          <w:lang w:eastAsia="ru-RU"/>
        </w:rPr>
        <w:t>анка</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России</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В нем необходима ссылка на соответствующий законодательный акт, либо исполнительный документ.</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Вместе с поручением необходимо предоставить оригинал исполнительного документа (либо его дубликат).</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При недостаточности денежных </w:t>
      </w:r>
      <w:r>
        <w:rPr>
          <w:rFonts w:ascii="Times New Roman" w:eastAsia="Times New Roman" w:hAnsi="Times New Roman" w:cs="Times New Roman"/>
          <w:color w:val="000000" w:themeColor="text1"/>
          <w:sz w:val="28"/>
          <w:szCs w:val="28"/>
          <w:bdr w:val="none" w:sz="0" w:space="0" w:color="auto" w:frame="1"/>
          <w:lang w:eastAsia="ru-RU"/>
        </w:rPr>
        <w:t>сумм</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на счет</w:t>
      </w:r>
      <w:r>
        <w:rPr>
          <w:rFonts w:ascii="Times New Roman" w:eastAsia="Times New Roman" w:hAnsi="Times New Roman" w:cs="Times New Roman"/>
          <w:color w:val="000000" w:themeColor="text1"/>
          <w:sz w:val="28"/>
          <w:szCs w:val="28"/>
          <w:bdr w:val="none" w:sz="0" w:space="0" w:color="auto" w:frame="1"/>
          <w:lang w:eastAsia="ru-RU"/>
        </w:rPr>
        <w:t>у</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плательщика</w:t>
      </w:r>
      <w:r>
        <w:rPr>
          <w:rFonts w:ascii="Times New Roman" w:eastAsia="Times New Roman" w:hAnsi="Times New Roman" w:cs="Times New Roman"/>
          <w:color w:val="000000" w:themeColor="text1"/>
          <w:sz w:val="28"/>
          <w:szCs w:val="28"/>
          <w:bdr w:val="none" w:sz="0" w:space="0" w:color="auto" w:frame="1"/>
          <w:lang w:eastAsia="ru-RU"/>
        </w:rPr>
        <w:t>, инкассовое</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поручения </w:t>
      </w:r>
      <w:r>
        <w:rPr>
          <w:rFonts w:ascii="Times New Roman" w:eastAsia="Times New Roman" w:hAnsi="Times New Roman" w:cs="Times New Roman"/>
          <w:color w:val="000000" w:themeColor="text1"/>
          <w:sz w:val="28"/>
          <w:szCs w:val="28"/>
          <w:bdr w:val="none" w:sz="0" w:space="0" w:color="auto" w:frame="1"/>
          <w:lang w:eastAsia="ru-RU"/>
        </w:rPr>
        <w:t xml:space="preserve">будут оплачены, как только поступят средства.. При </w:t>
      </w:r>
      <w:r>
        <w:rPr>
          <w:rFonts w:ascii="Times New Roman" w:eastAsia="Times New Roman" w:hAnsi="Times New Roman" w:cs="Times New Roman"/>
          <w:color w:val="000000" w:themeColor="text1"/>
          <w:sz w:val="28"/>
          <w:szCs w:val="28"/>
          <w:bdr w:val="none" w:sz="0" w:space="0" w:color="auto" w:frame="1"/>
          <w:lang w:eastAsia="ru-RU"/>
        </w:rPr>
        <w:lastRenderedPageBreak/>
        <w:t xml:space="preserve">этом соблюдена очередность, которая оговорена законодательно. </w:t>
      </w: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874053" cy="1967808"/>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5109" t="34320" r="31652" b="51775"/>
                    <a:stretch>
                      <a:fillRect/>
                    </a:stretch>
                  </pic:blipFill>
                  <pic:spPr bwMode="auto">
                    <a:xfrm>
                      <a:off x="0" y="0"/>
                      <a:ext cx="5879258" cy="1969552"/>
                    </a:xfrm>
                    <a:prstGeom prst="rect">
                      <a:avLst/>
                    </a:prstGeom>
                    <a:noFill/>
                    <a:ln w="9525">
                      <a:noFill/>
                      <a:miter lim="800000"/>
                      <a:headEnd/>
                      <a:tailEnd/>
                    </a:ln>
                  </pic:spPr>
                </pic:pic>
              </a:graphicData>
            </a:graphic>
          </wp:inline>
        </w:drawing>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При расчетах платежными поручениями и расчетах по инкассо расчеты </w:t>
      </w: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6015990" cy="1153179"/>
            <wp:effectExtent l="1905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56037" t="41881" r="10250" b="49855"/>
                    <a:stretch>
                      <a:fillRect/>
                    </a:stretch>
                  </pic:blipFill>
                  <pic:spPr bwMode="auto">
                    <a:xfrm>
                      <a:off x="0" y="0"/>
                      <a:ext cx="6043339" cy="1158421"/>
                    </a:xfrm>
                    <a:prstGeom prst="rect">
                      <a:avLst/>
                    </a:prstGeom>
                    <a:noFill/>
                    <a:ln w="9525">
                      <a:noFill/>
                      <a:miter lim="800000"/>
                      <a:headEnd/>
                      <a:tailEnd/>
                    </a:ln>
                  </pic:spPr>
                </pic:pic>
              </a:graphicData>
            </a:graphic>
          </wp:inline>
        </w:drawing>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iCs/>
          <w:color w:val="000000" w:themeColor="text1"/>
          <w:sz w:val="28"/>
          <w:szCs w:val="28"/>
          <w:bdr w:val="none" w:sz="0" w:space="0" w:color="auto" w:frame="1"/>
          <w:lang w:eastAsia="ru-RU"/>
        </w:rPr>
        <w:t>Аккредитивная форма расчетов</w:t>
      </w:r>
      <w:r>
        <w:rPr>
          <w:rFonts w:ascii="Times New Roman" w:eastAsia="Times New Roman" w:hAnsi="Times New Roman" w:cs="Times New Roman"/>
          <w:iCs/>
          <w:color w:val="000000" w:themeColor="text1"/>
          <w:sz w:val="28"/>
          <w:szCs w:val="28"/>
          <w:bdr w:val="none" w:sz="0" w:space="0" w:color="auto" w:frame="1"/>
          <w:lang w:eastAsia="ru-RU"/>
        </w:rPr>
        <w:t xml:space="preserve">. Применение: во-первых, в случае, если она </w:t>
      </w:r>
      <w:r>
        <w:rPr>
          <w:rFonts w:ascii="Times New Roman" w:eastAsia="Times New Roman" w:hAnsi="Times New Roman" w:cs="Times New Roman"/>
          <w:color w:val="000000" w:themeColor="text1"/>
          <w:sz w:val="28"/>
          <w:szCs w:val="28"/>
          <w:bdr w:val="none" w:sz="0" w:space="0" w:color="auto" w:frame="1"/>
          <w:lang w:eastAsia="ru-RU"/>
        </w:rPr>
        <w:t>отражена в договорном документ, во-вторых, если</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поставщик переводит покупателя на эту форму расчетов</w:t>
      </w:r>
      <w:r>
        <w:rPr>
          <w:rFonts w:ascii="Times New Roman" w:eastAsia="Times New Roman" w:hAnsi="Times New Roman" w:cs="Times New Roman"/>
          <w:color w:val="000000" w:themeColor="text1"/>
          <w:sz w:val="28"/>
          <w:szCs w:val="28"/>
          <w:bdr w:val="none" w:sz="0" w:space="0" w:color="auto" w:frame="1"/>
          <w:lang w:eastAsia="ru-RU"/>
        </w:rPr>
        <w:t>. Согласно с П</w:t>
      </w:r>
      <w:r w:rsidRPr="00695EDE">
        <w:rPr>
          <w:rFonts w:ascii="Times New Roman" w:eastAsia="Times New Roman" w:hAnsi="Times New Roman" w:cs="Times New Roman"/>
          <w:color w:val="000000" w:themeColor="text1"/>
          <w:sz w:val="28"/>
          <w:szCs w:val="28"/>
          <w:bdr w:val="none" w:sz="0" w:space="0" w:color="auto" w:frame="1"/>
          <w:lang w:eastAsia="ru-RU"/>
        </w:rPr>
        <w:t>оложениями о поставках продукции производственно–технического назначения и товаров народного потребления.</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Особенность аккредитивной формы расчетов</w:t>
      </w:r>
      <w:r>
        <w:rPr>
          <w:rFonts w:ascii="Times New Roman" w:eastAsia="Times New Roman" w:hAnsi="Times New Roman" w:cs="Times New Roman"/>
          <w:color w:val="000000" w:themeColor="text1"/>
          <w:sz w:val="28"/>
          <w:szCs w:val="28"/>
          <w:bdr w:val="none" w:sz="0" w:space="0" w:color="auto" w:frame="1"/>
          <w:lang w:eastAsia="ru-RU"/>
        </w:rPr>
        <w:t>. О</w:t>
      </w:r>
      <w:r w:rsidRPr="00695EDE">
        <w:rPr>
          <w:rFonts w:ascii="Times New Roman" w:eastAsia="Times New Roman" w:hAnsi="Times New Roman" w:cs="Times New Roman"/>
          <w:color w:val="000000" w:themeColor="text1"/>
          <w:sz w:val="28"/>
          <w:szCs w:val="28"/>
          <w:bdr w:val="none" w:sz="0" w:space="0" w:color="auto" w:frame="1"/>
          <w:lang w:eastAsia="ru-RU"/>
        </w:rPr>
        <w:t>плат</w:t>
      </w:r>
      <w:r>
        <w:rPr>
          <w:rFonts w:ascii="Times New Roman" w:eastAsia="Times New Roman" w:hAnsi="Times New Roman" w:cs="Times New Roman"/>
          <w:color w:val="000000" w:themeColor="text1"/>
          <w:sz w:val="28"/>
          <w:szCs w:val="28"/>
          <w:bdr w:val="none" w:sz="0" w:space="0" w:color="auto" w:frame="1"/>
          <w:lang w:eastAsia="ru-RU"/>
        </w:rPr>
        <w:t>а</w:t>
      </w:r>
      <w:r w:rsidRPr="00695EDE">
        <w:rPr>
          <w:rFonts w:ascii="Times New Roman" w:eastAsia="Times New Roman" w:hAnsi="Times New Roman" w:cs="Times New Roman"/>
          <w:color w:val="000000" w:themeColor="text1"/>
          <w:sz w:val="28"/>
          <w:szCs w:val="28"/>
          <w:bdr w:val="none" w:sz="0" w:space="0" w:color="auto" w:frame="1"/>
          <w:lang w:eastAsia="ru-RU"/>
        </w:rPr>
        <w:t xml:space="preserve"> платежных документов производят по месту нахождения поставщика</w:t>
      </w:r>
      <w:r>
        <w:rPr>
          <w:rFonts w:ascii="Times New Roman" w:eastAsia="Times New Roman" w:hAnsi="Times New Roman" w:cs="Times New Roman"/>
          <w:color w:val="000000" w:themeColor="text1"/>
          <w:sz w:val="28"/>
          <w:szCs w:val="28"/>
          <w:bdr w:val="none" w:sz="0" w:space="0" w:color="auto" w:frame="1"/>
          <w:lang w:eastAsia="ru-RU"/>
        </w:rPr>
        <w:t>. Как только поставщик отгрузил продукцию</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Аккредитив</w:t>
      </w:r>
      <w:r>
        <w:rPr>
          <w:rFonts w:ascii="Times New Roman" w:eastAsia="Times New Roman" w:hAnsi="Times New Roman" w:cs="Times New Roman"/>
          <w:color w:val="000000" w:themeColor="text1"/>
          <w:sz w:val="28"/>
          <w:szCs w:val="28"/>
          <w:bdr w:val="none" w:sz="0" w:space="0" w:color="auto" w:frame="1"/>
          <w:lang w:eastAsia="ru-RU"/>
        </w:rPr>
        <w:t xml:space="preserve">.  В переводе с немецкого – доверительный. Представляет собой </w:t>
      </w:r>
      <w:r w:rsidRPr="00695EDE">
        <w:rPr>
          <w:rFonts w:ascii="Times New Roman" w:eastAsia="Times New Roman" w:hAnsi="Times New Roman" w:cs="Times New Roman"/>
          <w:color w:val="000000" w:themeColor="text1"/>
          <w:sz w:val="28"/>
          <w:szCs w:val="28"/>
          <w:bdr w:val="none" w:sz="0" w:space="0" w:color="auto" w:frame="1"/>
          <w:lang w:eastAsia="ru-RU"/>
        </w:rPr>
        <w:t>условное денежное обязательство</w:t>
      </w:r>
      <w:r>
        <w:rPr>
          <w:rFonts w:ascii="Times New Roman" w:eastAsia="Times New Roman" w:hAnsi="Times New Roman" w:cs="Times New Roman"/>
          <w:color w:val="000000" w:themeColor="text1"/>
          <w:sz w:val="28"/>
          <w:szCs w:val="28"/>
          <w:bdr w:val="none" w:sz="0" w:space="0" w:color="auto" w:frame="1"/>
          <w:lang w:eastAsia="ru-RU"/>
        </w:rPr>
        <w:t xml:space="preserve"> банком</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sidRPr="00367819">
        <w:rPr>
          <w:rFonts w:ascii="Times New Roman" w:eastAsia="Times New Roman" w:hAnsi="Times New Roman" w:cs="Times New Roman"/>
          <w:color w:val="000000" w:themeColor="text1"/>
          <w:sz w:val="28"/>
          <w:szCs w:val="28"/>
          <w:bdr w:val="none" w:sz="0" w:space="0" w:color="auto" w:frame="1"/>
          <w:lang w:eastAsia="ru-RU"/>
        </w:rPr>
        <w:t xml:space="preserve">выдаваемое им по поручению покупателя в пользу продавца, по которому банк, открывший счет (банк-эми­тент), может произвести платежи продавцу или дать полномочия другому банку произвести </w:t>
      </w:r>
      <w:r>
        <w:rPr>
          <w:rFonts w:ascii="Times New Roman" w:eastAsia="Times New Roman" w:hAnsi="Times New Roman" w:cs="Times New Roman"/>
          <w:color w:val="000000" w:themeColor="text1"/>
          <w:sz w:val="28"/>
          <w:szCs w:val="28"/>
          <w:bdr w:val="none" w:sz="0" w:space="0" w:color="auto" w:frame="1"/>
          <w:lang w:eastAsia="ru-RU"/>
        </w:rPr>
        <w:t xml:space="preserve">данные </w:t>
      </w:r>
      <w:r w:rsidRPr="00367819">
        <w:rPr>
          <w:rFonts w:ascii="Times New Roman" w:eastAsia="Times New Roman" w:hAnsi="Times New Roman" w:cs="Times New Roman"/>
          <w:color w:val="000000" w:themeColor="text1"/>
          <w:sz w:val="28"/>
          <w:szCs w:val="28"/>
          <w:bdr w:val="none" w:sz="0" w:space="0" w:color="auto" w:frame="1"/>
          <w:lang w:eastAsia="ru-RU"/>
        </w:rPr>
        <w:t>платежи при н</w:t>
      </w:r>
      <w:r>
        <w:rPr>
          <w:rFonts w:ascii="Times New Roman" w:eastAsia="Times New Roman" w:hAnsi="Times New Roman" w:cs="Times New Roman"/>
          <w:color w:val="000000" w:themeColor="text1"/>
          <w:sz w:val="28"/>
          <w:szCs w:val="28"/>
          <w:bdr w:val="none" w:sz="0" w:space="0" w:color="auto" w:frame="1"/>
          <w:lang w:eastAsia="ru-RU"/>
        </w:rPr>
        <w:t>аличии документов, предусмотрен</w:t>
      </w:r>
      <w:r w:rsidRPr="00367819">
        <w:rPr>
          <w:rFonts w:ascii="Times New Roman" w:eastAsia="Times New Roman" w:hAnsi="Times New Roman" w:cs="Times New Roman"/>
          <w:color w:val="000000" w:themeColor="text1"/>
          <w:sz w:val="28"/>
          <w:szCs w:val="28"/>
          <w:bdr w:val="none" w:sz="0" w:space="0" w:color="auto" w:frame="1"/>
          <w:lang w:eastAsia="ru-RU"/>
        </w:rPr>
        <w:t>ных в аккредитиве, и при выполнении других усло</w:t>
      </w:r>
      <w:r>
        <w:rPr>
          <w:rFonts w:ascii="Times New Roman" w:eastAsia="Times New Roman" w:hAnsi="Times New Roman" w:cs="Times New Roman"/>
          <w:color w:val="000000" w:themeColor="text1"/>
          <w:sz w:val="28"/>
          <w:szCs w:val="28"/>
          <w:bdr w:val="none" w:sz="0" w:space="0" w:color="auto" w:frame="1"/>
          <w:lang w:eastAsia="ru-RU"/>
        </w:rPr>
        <w:t>вий аккредитива (см. Рис. 1).</w:t>
      </w:r>
    </w:p>
    <w:p w:rsidR="00FB5846" w:rsidRDefault="00FB5846" w:rsidP="00FB5846">
      <w:pPr>
        <w:shd w:val="clear" w:color="auto" w:fill="FFFFFF"/>
        <w:spacing w:after="0" w:line="360" w:lineRule="auto"/>
        <w:jc w:val="center"/>
        <w:rPr>
          <w:rFonts w:ascii="Times New Roman" w:eastAsia="Times New Roman" w:hAnsi="Times New Roman" w:cs="Times New Roman"/>
          <w:color w:val="000000" w:themeColor="text1"/>
          <w:sz w:val="28"/>
          <w:szCs w:val="28"/>
          <w:bdr w:val="none" w:sz="0" w:space="0" w:color="auto" w:frame="1"/>
          <w:lang w:eastAsia="ru-RU"/>
        </w:rPr>
      </w:pPr>
      <w:r>
        <w:rPr>
          <w:noProof/>
          <w:lang w:eastAsia="ru-RU"/>
        </w:rPr>
        <w:lastRenderedPageBreak/>
        <w:drawing>
          <wp:inline distT="0" distB="0" distL="0" distR="0">
            <wp:extent cx="5707038" cy="1999094"/>
            <wp:effectExtent l="19050" t="0" r="7962" b="0"/>
            <wp:docPr id="9" name="&amp;Rcy;&amp;icy;&amp;scy;&amp;ucy;&amp;ncy;&amp;ocy;&amp;kcy; 837" descr="http://www.bibliotekar.ru/vneshneeconomicheskie-svyazi/100.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Rcy;&amp;icy;&amp;scy;&amp;ucy;&amp;ncy;&amp;ocy;&amp;kcy; 837" descr="http://www.bibliotekar.ru/vneshneeconomicheskie-svyazi/100.files/image001.gif"/>
                    <pic:cNvPicPr>
                      <a:picLocks noChangeAspect="1" noChangeArrowheads="1"/>
                    </pic:cNvPicPr>
                  </pic:nvPicPr>
                  <pic:blipFill>
                    <a:blip r:embed="rId14"/>
                    <a:srcRect/>
                    <a:stretch>
                      <a:fillRect/>
                    </a:stretch>
                  </pic:blipFill>
                  <pic:spPr bwMode="auto">
                    <a:xfrm>
                      <a:off x="0" y="0"/>
                      <a:ext cx="5711179" cy="2000545"/>
                    </a:xfrm>
                    <a:prstGeom prst="rect">
                      <a:avLst/>
                    </a:prstGeom>
                    <a:noFill/>
                    <a:ln w="9525">
                      <a:noFill/>
                      <a:miter lim="800000"/>
                      <a:headEnd/>
                      <a:tailEnd/>
                    </a:ln>
                  </pic:spPr>
                </pic:pic>
              </a:graphicData>
            </a:graphic>
          </wp:inline>
        </w:drawing>
      </w:r>
    </w:p>
    <w:p w:rsidR="00FB5846" w:rsidRDefault="00FB5846" w:rsidP="00FB5846">
      <w:pPr>
        <w:shd w:val="clear" w:color="auto" w:fill="FFFFFF"/>
        <w:spacing w:after="0" w:line="360" w:lineRule="auto"/>
        <w:ind w:firstLine="709"/>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024900" cy="3981157"/>
            <wp:effectExtent l="19050" t="0" r="430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57679" t="23669" r="7581" b="41957"/>
                    <a:stretch>
                      <a:fillRect/>
                    </a:stretch>
                  </pic:blipFill>
                  <pic:spPr bwMode="auto">
                    <a:xfrm>
                      <a:off x="0" y="0"/>
                      <a:ext cx="5032934" cy="3987522"/>
                    </a:xfrm>
                    <a:prstGeom prst="rect">
                      <a:avLst/>
                    </a:prstGeom>
                    <a:noFill/>
                    <a:ln w="9525">
                      <a:noFill/>
                      <a:miter lim="800000"/>
                      <a:headEnd/>
                      <a:tailEnd/>
                    </a:ln>
                  </pic:spPr>
                </pic:pic>
              </a:graphicData>
            </a:graphic>
          </wp:inline>
        </w:drawing>
      </w:r>
    </w:p>
    <w:p w:rsidR="00FB5846" w:rsidRDefault="00FB5846" w:rsidP="00FB5846">
      <w:pPr>
        <w:shd w:val="clear" w:color="auto" w:fill="FFFFFF"/>
        <w:spacing w:after="0" w:line="360" w:lineRule="auto"/>
        <w:ind w:firstLine="709"/>
        <w:jc w:val="center"/>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Рис. 1. «Схема расчетов с помощью документарного аккредитива»</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При этом документы должны соответствовать </w:t>
      </w:r>
      <w:r w:rsidRPr="00695EDE">
        <w:rPr>
          <w:rFonts w:ascii="Times New Roman" w:eastAsia="Times New Roman" w:hAnsi="Times New Roman" w:cs="Times New Roman"/>
          <w:color w:val="000000" w:themeColor="text1"/>
          <w:sz w:val="28"/>
          <w:szCs w:val="28"/>
          <w:bdr w:val="none" w:sz="0" w:space="0" w:color="auto" w:frame="1"/>
          <w:lang w:eastAsia="ru-RU"/>
        </w:rPr>
        <w:t>условиям аккредитива</w:t>
      </w:r>
      <w:r>
        <w:rPr>
          <w:rFonts w:ascii="Times New Roman" w:eastAsia="Times New Roman" w:hAnsi="Times New Roman" w:cs="Times New Roman"/>
          <w:color w:val="000000" w:themeColor="text1"/>
          <w:sz w:val="28"/>
          <w:szCs w:val="28"/>
          <w:bdr w:val="none" w:sz="0" w:space="0" w:color="auto" w:frame="1"/>
          <w:lang w:eastAsia="ru-RU"/>
        </w:rPr>
        <w:t xml:space="preserve">. Или же предоставлению полномочий стороннему банку производить подобные платежи. </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В таблице ниже рассмотрены вид</w:t>
      </w:r>
      <w:r w:rsidRPr="00695EDE">
        <w:rPr>
          <w:rFonts w:ascii="Times New Roman" w:eastAsia="Times New Roman" w:hAnsi="Times New Roman" w:cs="Times New Roman"/>
          <w:color w:val="000000" w:themeColor="text1"/>
          <w:sz w:val="28"/>
          <w:szCs w:val="28"/>
          <w:bdr w:val="none" w:sz="0" w:space="0" w:color="auto" w:frame="1"/>
          <w:lang w:eastAsia="ru-RU"/>
        </w:rPr>
        <w:t>ы аккредитивов</w:t>
      </w:r>
      <w:r>
        <w:rPr>
          <w:rFonts w:ascii="Times New Roman" w:eastAsia="Times New Roman" w:hAnsi="Times New Roman" w:cs="Times New Roman"/>
          <w:color w:val="000000" w:themeColor="text1"/>
          <w:sz w:val="28"/>
          <w:szCs w:val="28"/>
          <w:bdr w:val="none" w:sz="0" w:space="0" w:color="auto" w:frame="1"/>
          <w:lang w:eastAsia="ru-RU"/>
        </w:rPr>
        <w:t xml:space="preserve"> (Таблица 1. «Виды аккредитивов»).</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p>
    <w:p w:rsidR="00FB5846" w:rsidRDefault="00FB5846" w:rsidP="00FB5846">
      <w:pPr>
        <w:shd w:val="clear" w:color="auto" w:fill="FFFFFF"/>
        <w:spacing w:after="0" w:line="360" w:lineRule="auto"/>
        <w:ind w:firstLine="709"/>
        <w:jc w:val="center"/>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lastRenderedPageBreak/>
        <w:t>Таблица 1. «Виды аккредитивов»</w:t>
      </w:r>
      <w:r w:rsidRPr="003A00B4">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extent cx="5714093" cy="3739864"/>
            <wp:effectExtent l="19050" t="0" r="907"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4546" t="21741" r="31219" b="50389"/>
                    <a:stretch>
                      <a:fillRect/>
                    </a:stretch>
                  </pic:blipFill>
                  <pic:spPr bwMode="auto">
                    <a:xfrm>
                      <a:off x="0" y="0"/>
                      <a:ext cx="5714093" cy="37398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bdr w:val="none" w:sz="0" w:space="0" w:color="auto" w:frame="1"/>
          <w:lang w:eastAsia="ru-RU"/>
        </w:rPr>
        <w:lastRenderedPageBreak/>
        <w:drawing>
          <wp:inline distT="0" distB="0" distL="0" distR="0">
            <wp:extent cx="5737956" cy="518160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4479" t="40427" r="30789" b="20386"/>
                    <a:stretch>
                      <a:fillRect/>
                    </a:stretch>
                  </pic:blipFill>
                  <pic:spPr bwMode="auto">
                    <a:xfrm>
                      <a:off x="0" y="0"/>
                      <a:ext cx="5737956" cy="5181600"/>
                    </a:xfrm>
                    <a:prstGeom prst="rect">
                      <a:avLst/>
                    </a:prstGeom>
                    <a:noFill/>
                    <a:ln w="9525">
                      <a:noFill/>
                      <a:miter lim="800000"/>
                      <a:headEnd/>
                      <a:tailEnd/>
                    </a:ln>
                  </pic:spPr>
                </pic:pic>
              </a:graphicData>
            </a:graphic>
          </wp:inline>
        </w:drawing>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Форма аккредитива установлена Положением Ц</w:t>
      </w:r>
      <w:r>
        <w:rPr>
          <w:rFonts w:ascii="Times New Roman" w:eastAsia="Times New Roman" w:hAnsi="Times New Roman" w:cs="Times New Roman"/>
          <w:color w:val="000000" w:themeColor="text1"/>
          <w:sz w:val="28"/>
          <w:szCs w:val="28"/>
          <w:bdr w:val="none" w:sz="0" w:space="0" w:color="auto" w:frame="1"/>
          <w:lang w:eastAsia="ru-RU"/>
        </w:rPr>
        <w:t>ентрального Банка России</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Остаток аккредитива</w:t>
      </w:r>
      <w:r>
        <w:rPr>
          <w:rFonts w:ascii="Times New Roman" w:eastAsia="Times New Roman" w:hAnsi="Times New Roman" w:cs="Times New Roman"/>
          <w:color w:val="000000" w:themeColor="text1"/>
          <w:sz w:val="28"/>
          <w:szCs w:val="28"/>
          <w:bdr w:val="none" w:sz="0" w:space="0" w:color="auto" w:frame="1"/>
          <w:lang w:eastAsia="ru-RU"/>
        </w:rPr>
        <w:t xml:space="preserve">, если он не использован вернут фирме-покупателю, при этом зачислят денежную сумму на расчетный счет. </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Это происходит в том случае, когда</w:t>
      </w:r>
      <w:r w:rsidRPr="00695EDE">
        <w:rPr>
          <w:rFonts w:ascii="Times New Roman" w:eastAsia="Times New Roman" w:hAnsi="Times New Roman" w:cs="Times New Roman"/>
          <w:color w:val="000000" w:themeColor="text1"/>
          <w:sz w:val="28"/>
          <w:szCs w:val="28"/>
          <w:bdr w:val="none" w:sz="0" w:space="0" w:color="auto" w:frame="1"/>
          <w:lang w:eastAsia="ru-RU"/>
        </w:rPr>
        <w:t xml:space="preserve"> аккредитив </w:t>
      </w:r>
      <w:r>
        <w:rPr>
          <w:rFonts w:ascii="Times New Roman" w:eastAsia="Times New Roman" w:hAnsi="Times New Roman" w:cs="Times New Roman"/>
          <w:color w:val="000000" w:themeColor="text1"/>
          <w:sz w:val="28"/>
          <w:szCs w:val="28"/>
          <w:bdr w:val="none" w:sz="0" w:space="0" w:color="auto" w:frame="1"/>
          <w:lang w:eastAsia="ru-RU"/>
        </w:rPr>
        <w:t xml:space="preserve">предоставлен </w:t>
      </w:r>
      <w:r w:rsidRPr="00695EDE">
        <w:rPr>
          <w:rFonts w:ascii="Times New Roman" w:eastAsia="Times New Roman" w:hAnsi="Times New Roman" w:cs="Times New Roman"/>
          <w:color w:val="000000" w:themeColor="text1"/>
          <w:sz w:val="28"/>
          <w:szCs w:val="28"/>
          <w:bdr w:val="none" w:sz="0" w:space="0" w:color="auto" w:frame="1"/>
          <w:lang w:eastAsia="ru-RU"/>
        </w:rPr>
        <w:t xml:space="preserve">за счет </w:t>
      </w:r>
      <w:r>
        <w:rPr>
          <w:rFonts w:ascii="Times New Roman" w:eastAsia="Times New Roman" w:hAnsi="Times New Roman" w:cs="Times New Roman"/>
          <w:color w:val="000000" w:themeColor="text1"/>
          <w:sz w:val="28"/>
          <w:szCs w:val="28"/>
          <w:bdr w:val="none" w:sz="0" w:space="0" w:color="auto" w:frame="1"/>
          <w:lang w:eastAsia="ru-RU"/>
        </w:rPr>
        <w:t>личных</w:t>
      </w:r>
      <w:r w:rsidRPr="00695EDE">
        <w:rPr>
          <w:rFonts w:ascii="Times New Roman" w:eastAsia="Times New Roman" w:hAnsi="Times New Roman" w:cs="Times New Roman"/>
          <w:color w:val="000000" w:themeColor="text1"/>
          <w:sz w:val="28"/>
          <w:szCs w:val="28"/>
          <w:bdr w:val="none" w:sz="0" w:space="0" w:color="auto" w:frame="1"/>
          <w:lang w:eastAsia="ru-RU"/>
        </w:rPr>
        <w:t xml:space="preserve"> средств</w:t>
      </w:r>
      <w:r>
        <w:rPr>
          <w:rFonts w:ascii="Times New Roman" w:eastAsia="Times New Roman" w:hAnsi="Times New Roman" w:cs="Times New Roman"/>
          <w:color w:val="000000" w:themeColor="text1"/>
          <w:sz w:val="28"/>
          <w:szCs w:val="28"/>
          <w:bdr w:val="none" w:sz="0" w:space="0" w:color="auto" w:frame="1"/>
          <w:lang w:eastAsia="ru-RU"/>
        </w:rPr>
        <w:t>. Остаток переведут для погашения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задолженности по ссуде</w:t>
      </w:r>
      <w:r>
        <w:rPr>
          <w:rFonts w:ascii="Times New Roman" w:eastAsia="Times New Roman" w:hAnsi="Times New Roman" w:cs="Times New Roman"/>
          <w:color w:val="000000" w:themeColor="text1"/>
          <w:sz w:val="28"/>
          <w:szCs w:val="28"/>
          <w:bdr w:val="none" w:sz="0" w:space="0" w:color="auto" w:frame="1"/>
          <w:lang w:eastAsia="ru-RU"/>
        </w:rPr>
        <w:t>, в случае когда аккредитив предоставлен</w:t>
      </w:r>
      <w:r w:rsidRPr="00695EDE">
        <w:rPr>
          <w:rFonts w:ascii="Times New Roman" w:eastAsia="Times New Roman" w:hAnsi="Times New Roman" w:cs="Times New Roman"/>
          <w:color w:val="000000" w:themeColor="text1"/>
          <w:sz w:val="28"/>
          <w:szCs w:val="28"/>
          <w:bdr w:val="none" w:sz="0" w:space="0" w:color="auto" w:frame="1"/>
          <w:lang w:eastAsia="ru-RU"/>
        </w:rPr>
        <w:t xml:space="preserve"> за счет </w:t>
      </w:r>
      <w:r>
        <w:rPr>
          <w:rFonts w:ascii="Times New Roman" w:eastAsia="Times New Roman" w:hAnsi="Times New Roman" w:cs="Times New Roman"/>
          <w:color w:val="000000" w:themeColor="text1"/>
          <w:sz w:val="28"/>
          <w:szCs w:val="28"/>
          <w:bdr w:val="none" w:sz="0" w:space="0" w:color="auto" w:frame="1"/>
          <w:lang w:eastAsia="ru-RU"/>
        </w:rPr>
        <w:t>к</w:t>
      </w:r>
      <w:r w:rsidRPr="00695EDE">
        <w:rPr>
          <w:rFonts w:ascii="Times New Roman" w:eastAsia="Times New Roman" w:hAnsi="Times New Roman" w:cs="Times New Roman"/>
          <w:color w:val="000000" w:themeColor="text1"/>
          <w:sz w:val="28"/>
          <w:szCs w:val="28"/>
          <w:bdr w:val="none" w:sz="0" w:space="0" w:color="auto" w:frame="1"/>
          <w:lang w:eastAsia="ru-RU"/>
        </w:rPr>
        <w:t>редита</w:t>
      </w:r>
      <w:r>
        <w:rPr>
          <w:rFonts w:ascii="Times New Roman" w:eastAsia="Times New Roman" w:hAnsi="Times New Roman" w:cs="Times New Roman"/>
          <w:color w:val="000000" w:themeColor="text1"/>
          <w:sz w:val="28"/>
          <w:szCs w:val="28"/>
          <w:bdr w:val="none" w:sz="0" w:space="0" w:color="auto" w:frame="1"/>
          <w:lang w:eastAsia="ru-RU"/>
        </w:rPr>
        <w:t xml:space="preserve"> банка</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Pr="00E445B1"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Недостатки аккредитивной формы расчетов. Во-первых, то, что происходит </w:t>
      </w:r>
      <w:r w:rsidRPr="00695EDE">
        <w:rPr>
          <w:rFonts w:ascii="Times New Roman" w:eastAsia="Times New Roman" w:hAnsi="Times New Roman" w:cs="Times New Roman"/>
          <w:color w:val="000000" w:themeColor="text1"/>
          <w:sz w:val="28"/>
          <w:szCs w:val="28"/>
          <w:bdr w:val="none" w:sz="0" w:space="0" w:color="auto" w:frame="1"/>
          <w:lang w:eastAsia="ru-RU"/>
        </w:rPr>
        <w:t xml:space="preserve">замораживание средств </w:t>
      </w:r>
      <w:r>
        <w:rPr>
          <w:rFonts w:ascii="Times New Roman" w:eastAsia="Times New Roman" w:hAnsi="Times New Roman" w:cs="Times New Roman"/>
          <w:color w:val="000000" w:themeColor="text1"/>
          <w:sz w:val="28"/>
          <w:szCs w:val="28"/>
          <w:bdr w:val="none" w:sz="0" w:space="0" w:color="auto" w:frame="1"/>
          <w:lang w:eastAsia="ru-RU"/>
        </w:rPr>
        <w:t>клиентов</w:t>
      </w:r>
      <w:r w:rsidRPr="00695EDE">
        <w:rPr>
          <w:rFonts w:ascii="Times New Roman" w:eastAsia="Times New Roman" w:hAnsi="Times New Roman" w:cs="Times New Roman"/>
          <w:color w:val="000000" w:themeColor="text1"/>
          <w:sz w:val="28"/>
          <w:szCs w:val="28"/>
          <w:bdr w:val="none" w:sz="0" w:space="0" w:color="auto" w:frame="1"/>
          <w:lang w:eastAsia="ru-RU"/>
        </w:rPr>
        <w:t xml:space="preserve"> на </w:t>
      </w:r>
      <w:r>
        <w:rPr>
          <w:rFonts w:ascii="Times New Roman" w:eastAsia="Times New Roman" w:hAnsi="Times New Roman" w:cs="Times New Roman"/>
          <w:color w:val="000000" w:themeColor="text1"/>
          <w:sz w:val="28"/>
          <w:szCs w:val="28"/>
          <w:bdr w:val="none" w:sz="0" w:space="0" w:color="auto" w:frame="1"/>
          <w:lang w:eastAsia="ru-RU"/>
        </w:rPr>
        <w:t>время</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действия аккредитива до его фактического использования</w:t>
      </w:r>
      <w:r>
        <w:rPr>
          <w:rFonts w:ascii="Times New Roman" w:eastAsia="Times New Roman" w:hAnsi="Times New Roman" w:cs="Times New Roman"/>
          <w:color w:val="000000" w:themeColor="text1"/>
          <w:sz w:val="28"/>
          <w:szCs w:val="28"/>
          <w:bdr w:val="none" w:sz="0" w:space="0" w:color="auto" w:frame="1"/>
          <w:lang w:eastAsia="ru-RU"/>
        </w:rPr>
        <w:t>. Во-вторых,</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xml:space="preserve">существование </w:t>
      </w:r>
      <w:r w:rsidRPr="00695EDE">
        <w:rPr>
          <w:rFonts w:ascii="Times New Roman" w:eastAsia="Times New Roman" w:hAnsi="Times New Roman" w:cs="Times New Roman"/>
          <w:color w:val="000000" w:themeColor="text1"/>
          <w:sz w:val="28"/>
          <w:szCs w:val="28"/>
          <w:bdr w:val="none" w:sz="0" w:space="0" w:color="auto" w:frame="1"/>
          <w:lang w:eastAsia="ru-RU"/>
        </w:rPr>
        <w:t>возможност</w:t>
      </w:r>
      <w:r>
        <w:rPr>
          <w:rFonts w:ascii="Times New Roman" w:eastAsia="Times New Roman" w:hAnsi="Times New Roman" w:cs="Times New Roman"/>
          <w:color w:val="000000" w:themeColor="text1"/>
          <w:sz w:val="28"/>
          <w:szCs w:val="28"/>
          <w:bdr w:val="none" w:sz="0" w:space="0" w:color="auto" w:frame="1"/>
          <w:lang w:eastAsia="ru-RU"/>
        </w:rPr>
        <w:t>и</w:t>
      </w:r>
      <w:r w:rsidRPr="00695EDE">
        <w:rPr>
          <w:rFonts w:ascii="Times New Roman" w:eastAsia="Times New Roman" w:hAnsi="Times New Roman" w:cs="Times New Roman"/>
          <w:color w:val="000000" w:themeColor="text1"/>
          <w:sz w:val="28"/>
          <w:szCs w:val="28"/>
          <w:bdr w:val="none" w:sz="0" w:space="0" w:color="auto" w:frame="1"/>
          <w:lang w:eastAsia="ru-RU"/>
        </w:rPr>
        <w:t xml:space="preserve"> задержки отгрузки продукции поставщиком до поступления аккредитива.</w:t>
      </w:r>
      <w:r w:rsidRPr="00E445B1">
        <w:rPr>
          <w:rFonts w:ascii="Times New Roman" w:eastAsia="Times New Roman" w:hAnsi="Times New Roman" w:cs="Times New Roman"/>
          <w:color w:val="000000" w:themeColor="text1"/>
          <w:sz w:val="28"/>
          <w:szCs w:val="28"/>
          <w:bdr w:val="none" w:sz="0" w:space="0" w:color="auto" w:frame="1"/>
          <w:lang w:eastAsia="ru-RU"/>
        </w:rPr>
        <w:t>[19]</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iCs/>
          <w:color w:val="000000" w:themeColor="text1"/>
          <w:sz w:val="28"/>
          <w:szCs w:val="28"/>
          <w:bdr w:val="none" w:sz="0" w:space="0" w:color="auto" w:frame="1"/>
          <w:lang w:eastAsia="ru-RU"/>
        </w:rPr>
        <w:t>Расчеты чеками</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sidRPr="006255CC">
        <w:rPr>
          <w:rFonts w:ascii="Times New Roman" w:eastAsia="Times New Roman" w:hAnsi="Times New Roman" w:cs="Times New Roman"/>
          <w:color w:val="000000" w:themeColor="text1"/>
          <w:sz w:val="28"/>
          <w:szCs w:val="28"/>
          <w:bdr w:val="none" w:sz="0" w:space="0" w:color="auto" w:frame="1"/>
          <w:lang w:eastAsia="ru-RU"/>
        </w:rPr>
        <w:t xml:space="preserve">В общей сложности виды чеков можно разделить на две большие группы: переводные (ордерные) и именные. Как правило, на </w:t>
      </w:r>
      <w:r w:rsidRPr="006255CC">
        <w:rPr>
          <w:rFonts w:ascii="Times New Roman" w:eastAsia="Times New Roman" w:hAnsi="Times New Roman" w:cs="Times New Roman"/>
          <w:color w:val="000000" w:themeColor="text1"/>
          <w:sz w:val="28"/>
          <w:szCs w:val="28"/>
          <w:bdr w:val="none" w:sz="0" w:space="0" w:color="auto" w:frame="1"/>
          <w:lang w:eastAsia="ru-RU"/>
        </w:rPr>
        <w:lastRenderedPageBreak/>
        <w:t>именных чеках указывается имя чекодержателя. Переводной или ордерный - в свою очередь может быть выписан в пользу другого лица. При этом, если сумма на чеке будет выплачиваться наличными деньгами, то такие ценные бумаги называются кассовыми или денежными. Если же в одной из граф документа присутствует пометка «расчетный», то его нельзя получить наличными. Однако данную сумму можно списать по безналичному расчету. Выполняется данная процедура со счета владельца книжки. А вот перечислить деньги реально исключительно на счет предъявителя. Такие операции называются расчетными. Причем если при заполнении документа был указан номер конкретного счета, то чекополучатель имеет право сделать перевод средств только на него. Помимо этого, осуществляются расчеты чеками (виды чеков и общее понятие о них можно найти в нашей статье) на получателя. В отличие от предыдущих разновидностей ценных бумаг, эти - выписываются без указания чекополучателя. Позднее, когда владелец книжки решает оплатить какие-либо услуги или товар, предоставленный частным лицом, в своем расчетном листе он указывае</w:t>
      </w:r>
      <w:r>
        <w:rPr>
          <w:rFonts w:ascii="Times New Roman" w:eastAsia="Times New Roman" w:hAnsi="Times New Roman" w:cs="Times New Roman"/>
          <w:color w:val="000000" w:themeColor="text1"/>
          <w:sz w:val="28"/>
          <w:szCs w:val="28"/>
          <w:bdr w:val="none" w:sz="0" w:space="0" w:color="auto" w:frame="1"/>
          <w:lang w:eastAsia="ru-RU"/>
        </w:rPr>
        <w:t>т предполагаемого получателя.</w:t>
      </w:r>
    </w:p>
    <w:p w:rsidR="00FB5846"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sidRPr="00695EDE">
        <w:rPr>
          <w:rFonts w:ascii="Times New Roman" w:eastAsia="Times New Roman" w:hAnsi="Times New Roman" w:cs="Times New Roman"/>
          <w:color w:val="000000" w:themeColor="text1"/>
          <w:sz w:val="28"/>
          <w:szCs w:val="28"/>
          <w:bdr w:val="none" w:sz="0" w:space="0" w:color="auto" w:frame="1"/>
          <w:lang w:eastAsia="ru-RU"/>
        </w:rPr>
        <w:t xml:space="preserve">Порядок и условия использования чеков в платежном обороте регулируются ГК </w:t>
      </w:r>
      <w:r>
        <w:rPr>
          <w:rFonts w:ascii="Times New Roman" w:eastAsia="Times New Roman" w:hAnsi="Times New Roman" w:cs="Times New Roman"/>
          <w:color w:val="000000" w:themeColor="text1"/>
          <w:sz w:val="28"/>
          <w:szCs w:val="28"/>
          <w:bdr w:val="none" w:sz="0" w:space="0" w:color="auto" w:frame="1"/>
          <w:lang w:eastAsia="ru-RU"/>
        </w:rPr>
        <w:t xml:space="preserve">России. </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Бланки строгой отчетности имеют возможность использовать российские учреждения и индивидуальные предприниматели, как законную альтернативу чекам.</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 xml:space="preserve">Бланки строгой отчетности подлежат хранению, которое осуществляется в порядке, </w:t>
      </w:r>
      <w:r w:rsidRPr="00695EDE">
        <w:rPr>
          <w:rFonts w:ascii="Times New Roman" w:eastAsia="Times New Roman" w:hAnsi="Times New Roman" w:cs="Times New Roman"/>
          <w:color w:val="000000" w:themeColor="text1"/>
          <w:sz w:val="28"/>
          <w:szCs w:val="28"/>
          <w:bdr w:val="none" w:sz="0" w:space="0" w:color="auto" w:frame="1"/>
          <w:lang w:eastAsia="ru-RU"/>
        </w:rPr>
        <w:t>установленном нормативными актами Ц</w:t>
      </w:r>
      <w:r>
        <w:rPr>
          <w:rFonts w:ascii="Times New Roman" w:eastAsia="Times New Roman" w:hAnsi="Times New Roman" w:cs="Times New Roman"/>
          <w:color w:val="000000" w:themeColor="text1"/>
          <w:sz w:val="28"/>
          <w:szCs w:val="28"/>
          <w:bdr w:val="none" w:sz="0" w:space="0" w:color="auto" w:frame="1"/>
          <w:lang w:eastAsia="ru-RU"/>
        </w:rPr>
        <w:t>ентрального Банка России.</w:t>
      </w:r>
    </w:p>
    <w:p w:rsidR="00FB5846" w:rsidRPr="00695EDE" w:rsidRDefault="00FB5846" w:rsidP="00FB5846">
      <w:pPr>
        <w:shd w:val="clear" w:color="auto" w:fill="FFFFFF"/>
        <w:spacing w:after="0" w:line="360" w:lineRule="auto"/>
        <w:ind w:firstLine="709"/>
        <w:jc w:val="both"/>
        <w:rPr>
          <w:rFonts w:ascii="Times New Roman" w:eastAsia="Times New Roman" w:hAnsi="Times New Roman" w:cs="Times New Roman"/>
          <w:color w:val="000000" w:themeColor="text1"/>
          <w:sz w:val="28"/>
          <w:szCs w:val="28"/>
          <w:bdr w:val="none" w:sz="0" w:space="0" w:color="auto" w:frame="1"/>
          <w:lang w:eastAsia="ru-RU"/>
        </w:rPr>
      </w:pPr>
      <w:r>
        <w:rPr>
          <w:rFonts w:ascii="Times New Roman" w:eastAsia="Times New Roman" w:hAnsi="Times New Roman" w:cs="Times New Roman"/>
          <w:color w:val="000000" w:themeColor="text1"/>
          <w:sz w:val="28"/>
          <w:szCs w:val="28"/>
          <w:bdr w:val="none" w:sz="0" w:space="0" w:color="auto" w:frame="1"/>
          <w:lang w:eastAsia="ru-RU"/>
        </w:rPr>
        <w:t xml:space="preserve">Для расчета по безналу еще могут использовать чеки. Чеки выпускаются кредитными учреждениями, в рамках соответствия Положению. Клиенты данной кредитной фирмы имеют возможность пользования такими чеками, но они не </w:t>
      </w:r>
      <w:r w:rsidRPr="00695EDE">
        <w:rPr>
          <w:rFonts w:ascii="Times New Roman" w:eastAsia="Times New Roman" w:hAnsi="Times New Roman" w:cs="Times New Roman"/>
          <w:color w:val="000000" w:themeColor="text1"/>
          <w:sz w:val="28"/>
          <w:szCs w:val="28"/>
          <w:bdr w:val="none" w:sz="0" w:space="0" w:color="auto" w:frame="1"/>
          <w:lang w:eastAsia="ru-RU"/>
        </w:rPr>
        <w:t>применяться для расчетов через подразделения расчетной сети Ц</w:t>
      </w:r>
      <w:r>
        <w:rPr>
          <w:rFonts w:ascii="Times New Roman" w:eastAsia="Times New Roman" w:hAnsi="Times New Roman" w:cs="Times New Roman"/>
          <w:color w:val="000000" w:themeColor="text1"/>
          <w:sz w:val="28"/>
          <w:szCs w:val="28"/>
          <w:bdr w:val="none" w:sz="0" w:space="0" w:color="auto" w:frame="1"/>
          <w:lang w:eastAsia="ru-RU"/>
        </w:rPr>
        <w:t xml:space="preserve">ентрального </w:t>
      </w:r>
      <w:r w:rsidRPr="00695EDE">
        <w:rPr>
          <w:rFonts w:ascii="Times New Roman" w:eastAsia="Times New Roman" w:hAnsi="Times New Roman" w:cs="Times New Roman"/>
          <w:color w:val="000000" w:themeColor="text1"/>
          <w:sz w:val="28"/>
          <w:szCs w:val="28"/>
          <w:bdr w:val="none" w:sz="0" w:space="0" w:color="auto" w:frame="1"/>
          <w:lang w:eastAsia="ru-RU"/>
        </w:rPr>
        <w:t>Б</w:t>
      </w:r>
      <w:r>
        <w:rPr>
          <w:rFonts w:ascii="Times New Roman" w:eastAsia="Times New Roman" w:hAnsi="Times New Roman" w:cs="Times New Roman"/>
          <w:color w:val="000000" w:themeColor="text1"/>
          <w:sz w:val="28"/>
          <w:szCs w:val="28"/>
          <w:bdr w:val="none" w:sz="0" w:space="0" w:color="auto" w:frame="1"/>
          <w:lang w:eastAsia="ru-RU"/>
        </w:rPr>
        <w:t>анка</w:t>
      </w:r>
      <w:r w:rsidRPr="00695EDE">
        <w:rPr>
          <w:rFonts w:ascii="Times New Roman" w:eastAsia="Times New Roman" w:hAnsi="Times New Roman" w:cs="Times New Roman"/>
          <w:color w:val="000000" w:themeColor="text1"/>
          <w:sz w:val="28"/>
          <w:szCs w:val="28"/>
          <w:bdr w:val="none" w:sz="0" w:space="0" w:color="auto" w:frame="1"/>
          <w:lang w:eastAsia="ru-RU"/>
        </w:rPr>
        <w:t xml:space="preserve"> </w:t>
      </w:r>
      <w:r>
        <w:rPr>
          <w:rFonts w:ascii="Times New Roman" w:eastAsia="Times New Roman" w:hAnsi="Times New Roman" w:cs="Times New Roman"/>
          <w:color w:val="000000" w:themeColor="text1"/>
          <w:sz w:val="28"/>
          <w:szCs w:val="28"/>
          <w:bdr w:val="none" w:sz="0" w:space="0" w:color="auto" w:frame="1"/>
          <w:lang w:eastAsia="ru-RU"/>
        </w:rPr>
        <w:t>России</w:t>
      </w:r>
      <w:r w:rsidRPr="00695EDE">
        <w:rPr>
          <w:rFonts w:ascii="Times New Roman" w:eastAsia="Times New Roman" w:hAnsi="Times New Roman" w:cs="Times New Roman"/>
          <w:color w:val="000000" w:themeColor="text1"/>
          <w:sz w:val="28"/>
          <w:szCs w:val="28"/>
          <w:bdr w:val="none" w:sz="0" w:space="0" w:color="auto" w:frame="1"/>
          <w:lang w:eastAsia="ru-RU"/>
        </w:rPr>
        <w:t>.</w:t>
      </w:r>
    </w:p>
    <w:p w:rsidR="00FB5846" w:rsidRDefault="00FB5846" w:rsidP="00FB5846"/>
    <w:p w:rsidR="008F394B" w:rsidRPr="00695EDE" w:rsidRDefault="008F394B" w:rsidP="00D50A93">
      <w:pPr>
        <w:pStyle w:val="2"/>
        <w:jc w:val="center"/>
        <w:rPr>
          <w:b w:val="0"/>
          <w:color w:val="000000" w:themeColor="text1"/>
          <w:sz w:val="28"/>
          <w:szCs w:val="28"/>
        </w:rPr>
      </w:pPr>
      <w:bookmarkStart w:id="3" w:name="_Toc485497819"/>
      <w:r w:rsidRPr="00695EDE">
        <w:rPr>
          <w:color w:val="000000" w:themeColor="text1"/>
          <w:sz w:val="28"/>
          <w:szCs w:val="28"/>
        </w:rPr>
        <w:lastRenderedPageBreak/>
        <w:t>1.2. Порядок учета расчетов с поставщиками и подрядчиками</w:t>
      </w:r>
      <w:bookmarkEnd w:id="3"/>
    </w:p>
    <w:p w:rsidR="008D1951" w:rsidRPr="00695EDE" w:rsidRDefault="008D1951" w:rsidP="008D1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Фирмы, </w:t>
      </w:r>
      <w:r w:rsidRPr="00695EDE">
        <w:rPr>
          <w:rFonts w:ascii="Times New Roman" w:eastAsia="Times New Roman" w:hAnsi="Times New Roman" w:cs="Times New Roman"/>
          <w:color w:val="000000" w:themeColor="text1"/>
          <w:sz w:val="28"/>
          <w:szCs w:val="28"/>
          <w:lang w:eastAsia="ru-RU"/>
        </w:rPr>
        <w:t>организации</w:t>
      </w:r>
      <w:r>
        <w:rPr>
          <w:rFonts w:ascii="Times New Roman" w:eastAsia="Times New Roman" w:hAnsi="Times New Roman" w:cs="Times New Roman"/>
          <w:color w:val="000000" w:themeColor="text1"/>
          <w:sz w:val="28"/>
          <w:szCs w:val="28"/>
          <w:lang w:eastAsia="ru-RU"/>
        </w:rPr>
        <w:t>, предприятия</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системно производят </w:t>
      </w:r>
      <w:r w:rsidRPr="00695EDE">
        <w:rPr>
          <w:rFonts w:ascii="Times New Roman" w:eastAsia="Times New Roman" w:hAnsi="Times New Roman" w:cs="Times New Roman"/>
          <w:color w:val="000000" w:themeColor="text1"/>
          <w:sz w:val="28"/>
          <w:szCs w:val="28"/>
          <w:lang w:eastAsia="ru-RU"/>
        </w:rPr>
        <w:t>расчеты с поставщиками и подрядчиками.</w:t>
      </w:r>
    </w:p>
    <w:p w:rsidR="008D1951" w:rsidRDefault="008D1951" w:rsidP="008D1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Расчеты – это денежные взаимоотношения, </w:t>
      </w:r>
      <w:r>
        <w:rPr>
          <w:rFonts w:ascii="Times New Roman" w:eastAsia="Times New Roman" w:hAnsi="Times New Roman" w:cs="Times New Roman"/>
          <w:color w:val="000000" w:themeColor="text1"/>
          <w:sz w:val="28"/>
          <w:szCs w:val="28"/>
          <w:lang w:eastAsia="ru-RU"/>
        </w:rPr>
        <w:t>которые возникают</w:t>
      </w:r>
      <w:r w:rsidRPr="00695EDE">
        <w:rPr>
          <w:rFonts w:ascii="Times New Roman" w:eastAsia="Times New Roman" w:hAnsi="Times New Roman" w:cs="Times New Roman"/>
          <w:color w:val="000000" w:themeColor="text1"/>
          <w:sz w:val="28"/>
          <w:szCs w:val="28"/>
          <w:lang w:eastAsia="ru-RU"/>
        </w:rPr>
        <w:t xml:space="preserve"> между организациями по товарным и нетоварным операциям. К товарным операциям относят куплю–продажу сырья, материалов, услуг, готовой продукции и тому подобное. Нетоварные расчеты связаны с расчетами с научно–исследовательскими и учебными организациями и заведениями, с жилищно–коммунальными организациями по квартплате, с клиентурой по претензиям.</w:t>
      </w:r>
    </w:p>
    <w:p w:rsidR="008D1951" w:rsidRPr="00695EDE" w:rsidRDefault="008D1951" w:rsidP="008D1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Фирмы, </w:t>
      </w:r>
      <w:r w:rsidRPr="00695EDE">
        <w:rPr>
          <w:rFonts w:ascii="Times New Roman" w:eastAsia="Times New Roman" w:hAnsi="Times New Roman" w:cs="Times New Roman"/>
          <w:color w:val="000000" w:themeColor="text1"/>
          <w:sz w:val="28"/>
          <w:szCs w:val="28"/>
          <w:lang w:eastAsia="ru-RU"/>
        </w:rPr>
        <w:t>организации</w:t>
      </w:r>
      <w:r>
        <w:rPr>
          <w:rFonts w:ascii="Times New Roman" w:eastAsia="Times New Roman" w:hAnsi="Times New Roman" w:cs="Times New Roman"/>
          <w:color w:val="000000" w:themeColor="text1"/>
          <w:sz w:val="28"/>
          <w:szCs w:val="28"/>
          <w:lang w:eastAsia="ru-RU"/>
        </w:rPr>
        <w:t>, предприятия</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системно производят </w:t>
      </w:r>
      <w:r w:rsidRPr="00695EDE">
        <w:rPr>
          <w:rFonts w:ascii="Times New Roman" w:eastAsia="Times New Roman" w:hAnsi="Times New Roman" w:cs="Times New Roman"/>
          <w:color w:val="000000" w:themeColor="text1"/>
          <w:sz w:val="28"/>
          <w:szCs w:val="28"/>
          <w:lang w:eastAsia="ru-RU"/>
        </w:rPr>
        <w:t>расчеты с поставщиками и подрядчиками.</w:t>
      </w:r>
    </w:p>
    <w:p w:rsidR="008D1951" w:rsidRPr="00695EDE" w:rsidRDefault="008D1951" w:rsidP="008D1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D1951" w:rsidRDefault="008D1951" w:rsidP="008D1951">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5940425" cy="3401148"/>
            <wp:effectExtent l="19050" t="0" r="317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0425" cy="3401148"/>
                    </a:xfrm>
                    <a:prstGeom prst="rect">
                      <a:avLst/>
                    </a:prstGeom>
                    <a:noFill/>
                    <a:ln w="9525">
                      <a:noFill/>
                      <a:miter lim="800000"/>
                      <a:headEnd/>
                      <a:tailEnd/>
                    </a:ln>
                  </pic:spPr>
                </pic:pic>
              </a:graphicData>
            </a:graphic>
          </wp:inline>
        </w:drawing>
      </w:r>
    </w:p>
    <w:p w:rsidR="008D1951" w:rsidRDefault="008D1951" w:rsidP="008D1951">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 2. Характеристика заключенных договор при расчетах с поставщиками и подрядчиками</w:t>
      </w:r>
    </w:p>
    <w:p w:rsidR="008D1951" w:rsidRDefault="008D1951" w:rsidP="008D1951">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8D1951"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Если между фирмами уже налажены постоянные взаимоотношения за товары, работы, услуги, то производят расчеты в порядке плановых </w:t>
      </w:r>
      <w:r>
        <w:rPr>
          <w:rFonts w:ascii="Times New Roman" w:eastAsia="Times New Roman" w:hAnsi="Times New Roman" w:cs="Times New Roman"/>
          <w:color w:val="000000" w:themeColor="text1"/>
          <w:sz w:val="28"/>
          <w:szCs w:val="28"/>
          <w:lang w:eastAsia="ru-RU"/>
        </w:rPr>
        <w:lastRenderedPageBreak/>
        <w:t>платежей.</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Сами платежи в подобных случаях поступают оговоренными суммами в определенные сроки (заранее установленные). Минимум раз в месяц покупатель и фирма-поставщик совершают проверку. Они уточняют соответствие совершенных платежей объему поставок. Совершают при необходимости перерасчет. </w:t>
      </w:r>
    </w:p>
    <w:p w:rsidR="008D1951" w:rsidRPr="00695EDE"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Расчеты с поставщиками и подрядчиками </w:t>
      </w:r>
      <w:r>
        <w:rPr>
          <w:rFonts w:ascii="Times New Roman" w:eastAsia="Times New Roman" w:hAnsi="Times New Roman" w:cs="Times New Roman"/>
          <w:color w:val="000000" w:themeColor="text1"/>
          <w:sz w:val="28"/>
          <w:szCs w:val="28"/>
          <w:lang w:eastAsia="ru-RU"/>
        </w:rPr>
        <w:t>проходят</w:t>
      </w:r>
      <w:r w:rsidRPr="00695EDE">
        <w:rPr>
          <w:rFonts w:ascii="Times New Roman" w:eastAsia="Times New Roman" w:hAnsi="Times New Roman" w:cs="Times New Roman"/>
          <w:color w:val="000000" w:themeColor="text1"/>
          <w:sz w:val="28"/>
          <w:szCs w:val="28"/>
          <w:lang w:eastAsia="ru-RU"/>
        </w:rPr>
        <w:t xml:space="preserve"> после</w:t>
      </w:r>
      <w:r>
        <w:rPr>
          <w:rFonts w:ascii="Times New Roman" w:eastAsia="Times New Roman" w:hAnsi="Times New Roman" w:cs="Times New Roman"/>
          <w:color w:val="000000" w:themeColor="text1"/>
          <w:sz w:val="28"/>
          <w:szCs w:val="28"/>
          <w:lang w:eastAsia="ru-RU"/>
        </w:rPr>
        <w:t xml:space="preserve"> совершения отгрузки</w:t>
      </w:r>
      <w:r w:rsidRPr="00695EDE">
        <w:rPr>
          <w:rFonts w:ascii="Times New Roman" w:eastAsia="Times New Roman" w:hAnsi="Times New Roman" w:cs="Times New Roman"/>
          <w:color w:val="000000" w:themeColor="text1"/>
          <w:sz w:val="28"/>
          <w:szCs w:val="28"/>
          <w:lang w:eastAsia="ru-RU"/>
        </w:rPr>
        <w:t xml:space="preserve"> товарно–материальных ценностей, </w:t>
      </w:r>
      <w:r>
        <w:rPr>
          <w:rFonts w:ascii="Times New Roman" w:eastAsia="Times New Roman" w:hAnsi="Times New Roman" w:cs="Times New Roman"/>
          <w:color w:val="000000" w:themeColor="text1"/>
          <w:sz w:val="28"/>
          <w:szCs w:val="28"/>
          <w:lang w:eastAsia="ru-RU"/>
        </w:rPr>
        <w:t>либо после того как работы выполнены</w:t>
      </w:r>
      <w:r w:rsidRPr="00695EDE">
        <w:rPr>
          <w:rFonts w:ascii="Times New Roman" w:eastAsia="Times New Roman" w:hAnsi="Times New Roman" w:cs="Times New Roman"/>
          <w:color w:val="000000" w:themeColor="text1"/>
          <w:sz w:val="28"/>
          <w:szCs w:val="28"/>
          <w:lang w:eastAsia="ru-RU"/>
        </w:rPr>
        <w:t xml:space="preserve"> или </w:t>
      </w:r>
      <w:r>
        <w:rPr>
          <w:rFonts w:ascii="Times New Roman" w:eastAsia="Times New Roman" w:hAnsi="Times New Roman" w:cs="Times New Roman"/>
          <w:color w:val="000000" w:themeColor="text1"/>
          <w:sz w:val="28"/>
          <w:szCs w:val="28"/>
          <w:lang w:eastAsia="ru-RU"/>
        </w:rPr>
        <w:t xml:space="preserve">услуги </w:t>
      </w:r>
      <w:r w:rsidRPr="00695EDE">
        <w:rPr>
          <w:rFonts w:ascii="Times New Roman" w:eastAsia="Times New Roman" w:hAnsi="Times New Roman" w:cs="Times New Roman"/>
          <w:color w:val="000000" w:themeColor="text1"/>
          <w:sz w:val="28"/>
          <w:szCs w:val="28"/>
          <w:lang w:eastAsia="ru-RU"/>
        </w:rPr>
        <w:t>оказан</w:t>
      </w:r>
      <w:r>
        <w:rPr>
          <w:rFonts w:ascii="Times New Roman" w:eastAsia="Times New Roman" w:hAnsi="Times New Roman" w:cs="Times New Roman"/>
          <w:color w:val="000000" w:themeColor="text1"/>
          <w:sz w:val="28"/>
          <w:szCs w:val="28"/>
          <w:lang w:eastAsia="ru-RU"/>
        </w:rPr>
        <w:t>ы. Либо</w:t>
      </w:r>
      <w:r w:rsidRPr="00695EDE">
        <w:rPr>
          <w:rFonts w:ascii="Times New Roman" w:eastAsia="Times New Roman" w:hAnsi="Times New Roman" w:cs="Times New Roman"/>
          <w:color w:val="000000" w:themeColor="text1"/>
          <w:sz w:val="28"/>
          <w:szCs w:val="28"/>
          <w:lang w:eastAsia="ru-RU"/>
        </w:rPr>
        <w:t xml:space="preserve"> одновременно с ними с согласия </w:t>
      </w:r>
      <w:r>
        <w:rPr>
          <w:rFonts w:ascii="Times New Roman" w:eastAsia="Times New Roman" w:hAnsi="Times New Roman" w:cs="Times New Roman"/>
          <w:color w:val="000000" w:themeColor="text1"/>
          <w:sz w:val="28"/>
          <w:szCs w:val="28"/>
          <w:lang w:eastAsia="ru-RU"/>
        </w:rPr>
        <w:t>фирмы</w:t>
      </w:r>
      <w:r w:rsidRPr="00695EDE">
        <w:rPr>
          <w:rFonts w:ascii="Times New Roman" w:eastAsia="Times New Roman" w:hAnsi="Times New Roman" w:cs="Times New Roman"/>
          <w:color w:val="000000" w:themeColor="text1"/>
          <w:sz w:val="28"/>
          <w:szCs w:val="28"/>
          <w:lang w:eastAsia="ru-RU"/>
        </w:rPr>
        <w:t xml:space="preserve"> или по поручению</w:t>
      </w:r>
      <w:r>
        <w:rPr>
          <w:rFonts w:ascii="Times New Roman" w:eastAsia="Times New Roman" w:hAnsi="Times New Roman" w:cs="Times New Roman"/>
          <w:color w:val="000000" w:themeColor="text1"/>
          <w:sz w:val="28"/>
          <w:szCs w:val="28"/>
          <w:lang w:eastAsia="ru-RU"/>
        </w:rPr>
        <w:t xml:space="preserve"> фирмы</w:t>
      </w:r>
      <w:r w:rsidRPr="00695EDE">
        <w:rPr>
          <w:rFonts w:ascii="Times New Roman" w:eastAsia="Times New Roman" w:hAnsi="Times New Roman" w:cs="Times New Roman"/>
          <w:color w:val="000000" w:themeColor="text1"/>
          <w:sz w:val="28"/>
          <w:szCs w:val="28"/>
          <w:lang w:eastAsia="ru-RU"/>
        </w:rPr>
        <w:t>.</w:t>
      </w:r>
    </w:p>
    <w:p w:rsidR="008D1951" w:rsidRPr="00695EDE"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Отношения</w:t>
      </w:r>
      <w:r w:rsidRPr="00695EDE">
        <w:rPr>
          <w:rFonts w:ascii="Times New Roman" w:eastAsia="Times New Roman" w:hAnsi="Times New Roman" w:cs="Times New Roman"/>
          <w:color w:val="000000" w:themeColor="text1"/>
          <w:sz w:val="28"/>
          <w:szCs w:val="28"/>
          <w:lang w:eastAsia="ru-RU"/>
        </w:rPr>
        <w:t xml:space="preserve"> между </w:t>
      </w:r>
      <w:r>
        <w:rPr>
          <w:rFonts w:ascii="Times New Roman" w:eastAsia="Times New Roman" w:hAnsi="Times New Roman" w:cs="Times New Roman"/>
          <w:color w:val="000000" w:themeColor="text1"/>
          <w:sz w:val="28"/>
          <w:szCs w:val="28"/>
          <w:lang w:eastAsia="ru-RU"/>
        </w:rPr>
        <w:t>фирмой и поставщиком фиксируются договором. Есть различные формы договора</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Для фирмы</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 выгодной форме</w:t>
      </w:r>
      <w:r w:rsidRPr="00695EDE">
        <w:rPr>
          <w:rFonts w:ascii="Times New Roman" w:eastAsia="Times New Roman" w:hAnsi="Times New Roman" w:cs="Times New Roman"/>
          <w:color w:val="000000" w:themeColor="text1"/>
          <w:sz w:val="28"/>
          <w:szCs w:val="28"/>
          <w:lang w:eastAsia="ru-RU"/>
        </w:rPr>
        <w:t xml:space="preserve"> договора </w:t>
      </w:r>
      <w:r>
        <w:rPr>
          <w:rFonts w:ascii="Times New Roman" w:eastAsia="Times New Roman" w:hAnsi="Times New Roman" w:cs="Times New Roman"/>
          <w:color w:val="000000" w:themeColor="text1"/>
          <w:sz w:val="28"/>
          <w:szCs w:val="28"/>
          <w:lang w:eastAsia="ru-RU"/>
        </w:rPr>
        <w:t xml:space="preserve"> относят</w:t>
      </w:r>
      <w:r w:rsidRPr="00695EDE">
        <w:rPr>
          <w:rFonts w:ascii="Times New Roman" w:eastAsia="Times New Roman" w:hAnsi="Times New Roman" w:cs="Times New Roman"/>
          <w:color w:val="000000" w:themeColor="text1"/>
          <w:sz w:val="28"/>
          <w:szCs w:val="28"/>
          <w:lang w:eastAsia="ru-RU"/>
        </w:rPr>
        <w:t xml:space="preserve"> договор купли – продажи. Преимущество </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 xml:space="preserve">расчетные </w:t>
      </w:r>
      <w:r>
        <w:rPr>
          <w:rFonts w:ascii="Times New Roman" w:eastAsia="Times New Roman" w:hAnsi="Times New Roman" w:cs="Times New Roman"/>
          <w:color w:val="000000" w:themeColor="text1"/>
          <w:sz w:val="28"/>
          <w:szCs w:val="28"/>
          <w:lang w:eastAsia="ru-RU"/>
        </w:rPr>
        <w:t>отношения</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имеют</w:t>
      </w:r>
      <w:r w:rsidRPr="00695EDE">
        <w:rPr>
          <w:rFonts w:ascii="Times New Roman" w:eastAsia="Times New Roman" w:hAnsi="Times New Roman" w:cs="Times New Roman"/>
          <w:color w:val="000000" w:themeColor="text1"/>
          <w:sz w:val="28"/>
          <w:szCs w:val="28"/>
          <w:lang w:eastAsia="ru-RU"/>
        </w:rPr>
        <w:t xml:space="preserve"> денежный характер. </w:t>
      </w:r>
      <w:r>
        <w:rPr>
          <w:rFonts w:ascii="Times New Roman" w:eastAsia="Times New Roman" w:hAnsi="Times New Roman" w:cs="Times New Roman"/>
          <w:color w:val="000000" w:themeColor="text1"/>
          <w:sz w:val="28"/>
          <w:szCs w:val="28"/>
          <w:lang w:eastAsia="ru-RU"/>
        </w:rPr>
        <w:t xml:space="preserve">Другой формой </w:t>
      </w:r>
      <w:r w:rsidRPr="00695EDE">
        <w:rPr>
          <w:rFonts w:ascii="Times New Roman" w:eastAsia="Times New Roman" w:hAnsi="Times New Roman" w:cs="Times New Roman"/>
          <w:color w:val="000000" w:themeColor="text1"/>
          <w:sz w:val="28"/>
          <w:szCs w:val="28"/>
          <w:lang w:eastAsia="ru-RU"/>
        </w:rPr>
        <w:t xml:space="preserve">является договор поставки. Оба вида </w:t>
      </w:r>
      <w:hyperlink r:id="rId19" w:tooltip="Договора содержания" w:history="1">
        <w:r w:rsidRPr="00695EDE">
          <w:rPr>
            <w:rFonts w:ascii="Times New Roman" w:eastAsia="Times New Roman" w:hAnsi="Times New Roman" w:cs="Times New Roman"/>
            <w:color w:val="000000" w:themeColor="text1"/>
            <w:sz w:val="28"/>
            <w:szCs w:val="28"/>
            <w:bdr w:val="none" w:sz="0" w:space="0" w:color="auto" w:frame="1"/>
            <w:lang w:eastAsia="ru-RU"/>
          </w:rPr>
          <w:t>договоров содержат</w:t>
        </w:r>
      </w:hyperlink>
      <w:r>
        <w:t xml:space="preserve"> </w:t>
      </w:r>
      <w:r w:rsidRPr="00695EDE">
        <w:rPr>
          <w:rFonts w:ascii="Times New Roman" w:eastAsia="Times New Roman" w:hAnsi="Times New Roman" w:cs="Times New Roman"/>
          <w:color w:val="000000" w:themeColor="text1"/>
          <w:sz w:val="28"/>
          <w:szCs w:val="28"/>
          <w:lang w:eastAsia="ru-RU"/>
        </w:rPr>
        <w:t>натуральные и стои</w:t>
      </w:r>
      <w:r>
        <w:rPr>
          <w:rFonts w:ascii="Times New Roman" w:eastAsia="Times New Roman" w:hAnsi="Times New Roman" w:cs="Times New Roman"/>
          <w:color w:val="000000" w:themeColor="text1"/>
          <w:sz w:val="28"/>
          <w:szCs w:val="28"/>
          <w:lang w:eastAsia="ru-RU"/>
        </w:rPr>
        <w:t xml:space="preserve">мостные показатели. В договоре оговаривают надлежащее </w:t>
      </w:r>
      <w:r w:rsidRPr="00695EDE">
        <w:rPr>
          <w:rFonts w:ascii="Times New Roman" w:eastAsia="Times New Roman" w:hAnsi="Times New Roman" w:cs="Times New Roman"/>
          <w:color w:val="000000" w:themeColor="text1"/>
          <w:sz w:val="28"/>
          <w:szCs w:val="28"/>
          <w:lang w:eastAsia="ru-RU"/>
        </w:rPr>
        <w:t>качеств</w:t>
      </w:r>
      <w:r>
        <w:rPr>
          <w:rFonts w:ascii="Times New Roman" w:eastAsia="Times New Roman" w:hAnsi="Times New Roman" w:cs="Times New Roman"/>
          <w:color w:val="000000" w:themeColor="text1"/>
          <w:sz w:val="28"/>
          <w:szCs w:val="28"/>
          <w:lang w:eastAsia="ru-RU"/>
        </w:rPr>
        <w:t>о товара. И дополнительные характеристики: е</w:t>
      </w:r>
      <w:r w:rsidRPr="00695EDE">
        <w:rPr>
          <w:rFonts w:ascii="Times New Roman" w:eastAsia="Times New Roman" w:hAnsi="Times New Roman" w:cs="Times New Roman"/>
          <w:color w:val="000000" w:themeColor="text1"/>
          <w:sz w:val="28"/>
          <w:szCs w:val="28"/>
          <w:lang w:eastAsia="ru-RU"/>
        </w:rPr>
        <w:t>е упаковк</w:t>
      </w:r>
      <w:r>
        <w:rPr>
          <w:rFonts w:ascii="Times New Roman" w:eastAsia="Times New Roman" w:hAnsi="Times New Roman" w:cs="Times New Roman"/>
          <w:color w:val="000000" w:themeColor="text1"/>
          <w:sz w:val="28"/>
          <w:szCs w:val="28"/>
          <w:lang w:eastAsia="ru-RU"/>
        </w:rPr>
        <w:t>у</w:t>
      </w:r>
      <w:r w:rsidRPr="00695EDE">
        <w:rPr>
          <w:rFonts w:ascii="Times New Roman" w:eastAsia="Times New Roman" w:hAnsi="Times New Roman" w:cs="Times New Roman"/>
          <w:color w:val="000000" w:themeColor="text1"/>
          <w:sz w:val="28"/>
          <w:szCs w:val="28"/>
          <w:lang w:eastAsia="ru-RU"/>
        </w:rPr>
        <w:t>, поряд</w:t>
      </w:r>
      <w:r>
        <w:rPr>
          <w:rFonts w:ascii="Times New Roman" w:eastAsia="Times New Roman" w:hAnsi="Times New Roman" w:cs="Times New Roman"/>
          <w:color w:val="000000" w:themeColor="text1"/>
          <w:sz w:val="28"/>
          <w:szCs w:val="28"/>
          <w:lang w:eastAsia="ru-RU"/>
        </w:rPr>
        <w:t>ок</w:t>
      </w:r>
      <w:r w:rsidRPr="00695EDE">
        <w:rPr>
          <w:rFonts w:ascii="Times New Roman" w:eastAsia="Times New Roman" w:hAnsi="Times New Roman" w:cs="Times New Roman"/>
          <w:color w:val="000000" w:themeColor="text1"/>
          <w:sz w:val="28"/>
          <w:szCs w:val="28"/>
          <w:lang w:eastAsia="ru-RU"/>
        </w:rPr>
        <w:t xml:space="preserve"> поставки и расчетов</w:t>
      </w:r>
      <w:r>
        <w:rPr>
          <w:rFonts w:ascii="Times New Roman" w:eastAsia="Times New Roman" w:hAnsi="Times New Roman" w:cs="Times New Roman"/>
          <w:color w:val="000000" w:themeColor="text1"/>
          <w:sz w:val="28"/>
          <w:szCs w:val="28"/>
          <w:lang w:eastAsia="ru-RU"/>
        </w:rPr>
        <w:t xml:space="preserve">. Обязательно отмечается и обязательства за невыполнение обязательств и </w:t>
      </w:r>
      <w:hyperlink r:id="rId20" w:tooltip="Адрес юридический" w:history="1">
        <w:r w:rsidRPr="00695EDE">
          <w:rPr>
            <w:rFonts w:ascii="Times New Roman" w:eastAsia="Times New Roman" w:hAnsi="Times New Roman" w:cs="Times New Roman"/>
            <w:color w:val="000000" w:themeColor="text1"/>
            <w:sz w:val="28"/>
            <w:szCs w:val="28"/>
            <w:bdr w:val="none" w:sz="0" w:space="0" w:color="auto" w:frame="1"/>
            <w:lang w:eastAsia="ru-RU"/>
          </w:rPr>
          <w:t>юридические адреса</w:t>
        </w:r>
      </w:hyperlink>
      <w:r w:rsidRPr="00695EDE">
        <w:rPr>
          <w:rFonts w:ascii="Times New Roman" w:eastAsia="Times New Roman" w:hAnsi="Times New Roman" w:cs="Times New Roman"/>
          <w:color w:val="000000" w:themeColor="text1"/>
          <w:sz w:val="28"/>
          <w:szCs w:val="28"/>
          <w:lang w:eastAsia="ru-RU"/>
        </w:rPr>
        <w:t xml:space="preserve"> и платежные </w:t>
      </w:r>
      <w:r>
        <w:rPr>
          <w:rFonts w:ascii="Times New Roman" w:eastAsia="Times New Roman" w:hAnsi="Times New Roman" w:cs="Times New Roman"/>
          <w:color w:val="000000" w:themeColor="text1"/>
          <w:sz w:val="28"/>
          <w:szCs w:val="28"/>
          <w:lang w:eastAsia="ru-RU"/>
        </w:rPr>
        <w:t xml:space="preserve">точные </w:t>
      </w:r>
      <w:r w:rsidRPr="00695EDE">
        <w:rPr>
          <w:rFonts w:ascii="Times New Roman" w:eastAsia="Times New Roman" w:hAnsi="Times New Roman" w:cs="Times New Roman"/>
          <w:color w:val="000000" w:themeColor="text1"/>
          <w:sz w:val="28"/>
          <w:szCs w:val="28"/>
          <w:lang w:eastAsia="ru-RU"/>
        </w:rPr>
        <w:t>реквизиты.</w:t>
      </w:r>
    </w:p>
    <w:p w:rsidR="008D1951"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Зачастую в фирмах используют</w:t>
      </w:r>
      <w:r w:rsidRPr="00695EDE">
        <w:rPr>
          <w:rFonts w:ascii="Times New Roman" w:eastAsia="Times New Roman" w:hAnsi="Times New Roman" w:cs="Times New Roman"/>
          <w:color w:val="000000" w:themeColor="text1"/>
          <w:sz w:val="28"/>
          <w:szCs w:val="28"/>
          <w:lang w:eastAsia="ru-RU"/>
        </w:rPr>
        <w:t xml:space="preserve"> договор купли–продажи</w:t>
      </w:r>
      <w:r>
        <w:rPr>
          <w:rFonts w:ascii="Times New Roman" w:eastAsia="Times New Roman" w:hAnsi="Times New Roman" w:cs="Times New Roman"/>
          <w:color w:val="000000" w:themeColor="text1"/>
          <w:sz w:val="28"/>
          <w:szCs w:val="28"/>
          <w:lang w:eastAsia="ru-RU"/>
        </w:rPr>
        <w:t xml:space="preserve">, - это соглашение между двумя или более </w:t>
      </w:r>
      <w:r w:rsidRPr="00695EDE">
        <w:rPr>
          <w:rFonts w:ascii="Times New Roman" w:eastAsia="Times New Roman" w:hAnsi="Times New Roman" w:cs="Times New Roman"/>
          <w:color w:val="000000" w:themeColor="text1"/>
          <w:sz w:val="28"/>
          <w:szCs w:val="28"/>
          <w:lang w:eastAsia="ru-RU"/>
        </w:rPr>
        <w:t>лиц</w:t>
      </w:r>
      <w:r>
        <w:rPr>
          <w:rFonts w:ascii="Times New Roman" w:eastAsia="Times New Roman" w:hAnsi="Times New Roman" w:cs="Times New Roman"/>
          <w:color w:val="000000" w:themeColor="text1"/>
          <w:sz w:val="28"/>
          <w:szCs w:val="28"/>
          <w:lang w:eastAsia="ru-RU"/>
        </w:rPr>
        <w:t>ами. Согласно данному соглашению одна сторона берет на себя обязанность передать товар в собственность другой. А покупатель в свою очередь соглашается и обязуется принять товар и оплатить за него оговоренную сумму.</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 случае, когда товар плохого качества, покупатель может возвратить приобретенный товар.</w:t>
      </w:r>
    </w:p>
    <w:p w:rsidR="008D1951"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В настоящее время</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нередки случаи неисполнения поставщиком своих обязательств</w:t>
      </w:r>
      <w:r>
        <w:rPr>
          <w:rFonts w:ascii="Times New Roman" w:eastAsia="Times New Roman" w:hAnsi="Times New Roman" w:cs="Times New Roman"/>
          <w:color w:val="000000" w:themeColor="text1"/>
          <w:sz w:val="28"/>
          <w:szCs w:val="28"/>
          <w:lang w:eastAsia="ru-RU"/>
        </w:rPr>
        <w:t xml:space="preserve"> (см. Рис. 3. «Меры, за нарушение условий договоров»)</w:t>
      </w:r>
      <w:r w:rsidRPr="00695EDE">
        <w:rPr>
          <w:rFonts w:ascii="Times New Roman" w:eastAsia="Times New Roman" w:hAnsi="Times New Roman" w:cs="Times New Roman"/>
          <w:color w:val="000000" w:themeColor="text1"/>
          <w:sz w:val="28"/>
          <w:szCs w:val="28"/>
          <w:lang w:eastAsia="ru-RU"/>
        </w:rPr>
        <w:t>.</w:t>
      </w:r>
    </w:p>
    <w:p w:rsidR="008D1951" w:rsidRDefault="008D1951" w:rsidP="008D1951">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p>
    <w:p w:rsidR="008D1951" w:rsidRDefault="008D1951" w:rsidP="008D1951">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extent cx="3059430" cy="2511733"/>
            <wp:effectExtent l="19050" t="0" r="762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63087" t="40705" r="21570" b="43573"/>
                    <a:stretch>
                      <a:fillRect/>
                    </a:stretch>
                  </pic:blipFill>
                  <pic:spPr bwMode="auto">
                    <a:xfrm>
                      <a:off x="0" y="0"/>
                      <a:ext cx="3072285" cy="2522287"/>
                    </a:xfrm>
                    <a:prstGeom prst="rect">
                      <a:avLst/>
                    </a:prstGeom>
                    <a:noFill/>
                    <a:ln w="9525">
                      <a:noFill/>
                      <a:miter lim="800000"/>
                      <a:headEnd/>
                      <a:tailEnd/>
                    </a:ln>
                  </pic:spPr>
                </pic:pic>
              </a:graphicData>
            </a:graphic>
          </wp:inline>
        </w:drawing>
      </w:r>
    </w:p>
    <w:p w:rsidR="008D1951" w:rsidRDefault="008D1951" w:rsidP="008D1951">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Рис. 3. «Меры за нарушение условий договоров»</w:t>
      </w:r>
    </w:p>
    <w:p w:rsidR="008D1951" w:rsidRDefault="008D1951" w:rsidP="008D1951">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8"/>
          <w:szCs w:val="28"/>
          <w:lang w:eastAsia="ru-RU"/>
        </w:rPr>
      </w:pPr>
    </w:p>
    <w:p w:rsidR="008D1951" w:rsidRPr="00E445B1"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Суммы санкций, </w:t>
      </w:r>
      <w:r>
        <w:rPr>
          <w:rFonts w:ascii="Times New Roman" w:eastAsia="Times New Roman" w:hAnsi="Times New Roman" w:cs="Times New Roman"/>
          <w:color w:val="000000" w:themeColor="text1"/>
          <w:sz w:val="28"/>
          <w:szCs w:val="28"/>
          <w:lang w:eastAsia="ru-RU"/>
        </w:rPr>
        <w:t xml:space="preserve">фирмы </w:t>
      </w:r>
      <w:r w:rsidRPr="00695EDE">
        <w:rPr>
          <w:rFonts w:ascii="Times New Roman" w:eastAsia="Times New Roman" w:hAnsi="Times New Roman" w:cs="Times New Roman"/>
          <w:color w:val="000000" w:themeColor="text1"/>
          <w:sz w:val="28"/>
          <w:szCs w:val="28"/>
          <w:lang w:eastAsia="ru-RU"/>
        </w:rPr>
        <w:t xml:space="preserve">включают </w:t>
      </w:r>
      <w:r>
        <w:rPr>
          <w:rFonts w:ascii="Times New Roman" w:eastAsia="Times New Roman" w:hAnsi="Times New Roman" w:cs="Times New Roman"/>
          <w:color w:val="000000" w:themeColor="text1"/>
          <w:sz w:val="28"/>
          <w:szCs w:val="28"/>
          <w:lang w:eastAsia="ru-RU"/>
        </w:rPr>
        <w:t xml:space="preserve">в </w:t>
      </w:r>
      <w:hyperlink r:id="rId22" w:tooltip="Внереализационные доходы и расходы" w:history="1">
        <w:r w:rsidRPr="00695EDE">
          <w:rPr>
            <w:rFonts w:ascii="Times New Roman" w:eastAsia="Times New Roman" w:hAnsi="Times New Roman" w:cs="Times New Roman"/>
            <w:color w:val="000000" w:themeColor="text1"/>
            <w:sz w:val="28"/>
            <w:szCs w:val="28"/>
            <w:bdr w:val="none" w:sz="0" w:space="0" w:color="auto" w:frame="1"/>
            <w:lang w:eastAsia="ru-RU"/>
          </w:rPr>
          <w:t>нереализационны</w:t>
        </w:r>
        <w:r>
          <w:rPr>
            <w:rFonts w:ascii="Times New Roman" w:eastAsia="Times New Roman" w:hAnsi="Times New Roman" w:cs="Times New Roman"/>
            <w:color w:val="000000" w:themeColor="text1"/>
            <w:sz w:val="28"/>
            <w:szCs w:val="28"/>
            <w:bdr w:val="none" w:sz="0" w:space="0" w:color="auto" w:frame="1"/>
            <w:lang w:eastAsia="ru-RU"/>
          </w:rPr>
          <w:t>е</w:t>
        </w:r>
        <w:r w:rsidRPr="00695EDE">
          <w:rPr>
            <w:rFonts w:ascii="Times New Roman" w:eastAsia="Times New Roman" w:hAnsi="Times New Roman" w:cs="Times New Roman"/>
            <w:color w:val="000000" w:themeColor="text1"/>
            <w:sz w:val="28"/>
            <w:szCs w:val="28"/>
            <w:bdr w:val="none" w:sz="0" w:space="0" w:color="auto" w:frame="1"/>
            <w:lang w:eastAsia="ru-RU"/>
          </w:rPr>
          <w:t xml:space="preserve"> доход</w:t>
        </w:r>
        <w:r>
          <w:rPr>
            <w:rFonts w:ascii="Times New Roman" w:eastAsia="Times New Roman" w:hAnsi="Times New Roman" w:cs="Times New Roman"/>
            <w:color w:val="000000" w:themeColor="text1"/>
            <w:sz w:val="28"/>
            <w:szCs w:val="28"/>
            <w:bdr w:val="none" w:sz="0" w:space="0" w:color="auto" w:frame="1"/>
            <w:lang w:eastAsia="ru-RU"/>
          </w:rPr>
          <w:t>ы</w:t>
        </w:r>
      </w:hyperlink>
      <w:r w:rsidRPr="00695EDE">
        <w:rPr>
          <w:rFonts w:ascii="Times New Roman" w:eastAsia="Times New Roman" w:hAnsi="Times New Roman" w:cs="Times New Roman"/>
          <w:color w:val="000000" w:themeColor="text1"/>
          <w:sz w:val="28"/>
          <w:szCs w:val="28"/>
          <w:lang w:eastAsia="ru-RU"/>
        </w:rPr>
        <w:t>.</w:t>
      </w:r>
      <w:r w:rsidRPr="00E445B1">
        <w:rPr>
          <w:rFonts w:ascii="Times New Roman" w:eastAsia="Times New Roman" w:hAnsi="Times New Roman" w:cs="Times New Roman"/>
          <w:color w:val="000000" w:themeColor="text1"/>
          <w:sz w:val="28"/>
          <w:szCs w:val="28"/>
          <w:lang w:eastAsia="ru-RU"/>
        </w:rPr>
        <w:t>[10]</w:t>
      </w:r>
    </w:p>
    <w:p w:rsidR="008D1951" w:rsidRPr="00695EDE"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Счета, счет – фактура, документы о фактах совершения сделок - расчетные документы. Подобные расчетные документы это основание для </w:t>
      </w:r>
      <w:r w:rsidRPr="00695EDE">
        <w:rPr>
          <w:rFonts w:ascii="Times New Roman" w:eastAsia="Times New Roman" w:hAnsi="Times New Roman" w:cs="Times New Roman"/>
          <w:color w:val="000000" w:themeColor="text1"/>
          <w:sz w:val="28"/>
          <w:szCs w:val="28"/>
          <w:lang w:eastAsia="ru-RU"/>
        </w:rPr>
        <w:t>принятия на учет кредиторской задолженности перед поставщиками</w:t>
      </w:r>
      <w:r>
        <w:rPr>
          <w:rFonts w:ascii="Times New Roman" w:eastAsia="Times New Roman" w:hAnsi="Times New Roman" w:cs="Times New Roman"/>
          <w:color w:val="000000" w:themeColor="text1"/>
          <w:sz w:val="28"/>
          <w:szCs w:val="28"/>
          <w:lang w:eastAsia="ru-RU"/>
        </w:rPr>
        <w:t xml:space="preserve">. </w:t>
      </w:r>
    </w:p>
    <w:p w:rsidR="008D1951" w:rsidRPr="00695EDE"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В основном, это платежные поручения. Счет–фактуру </w:t>
      </w:r>
      <w:r>
        <w:rPr>
          <w:rFonts w:ascii="Times New Roman" w:eastAsia="Times New Roman" w:hAnsi="Times New Roman" w:cs="Times New Roman"/>
          <w:color w:val="000000" w:themeColor="text1"/>
          <w:sz w:val="28"/>
          <w:szCs w:val="28"/>
          <w:lang w:eastAsia="ru-RU"/>
        </w:rPr>
        <w:t>как правило предоставляет поставщик на отпускаемые товары, услуги и т.п.</w:t>
      </w:r>
      <w:r w:rsidRPr="00695EDE">
        <w:rPr>
          <w:rFonts w:ascii="Times New Roman" w:eastAsia="Times New Roman" w:hAnsi="Times New Roman" w:cs="Times New Roman"/>
          <w:color w:val="000000" w:themeColor="text1"/>
          <w:sz w:val="28"/>
          <w:szCs w:val="28"/>
          <w:lang w:eastAsia="ru-RU"/>
        </w:rPr>
        <w:t>. В</w:t>
      </w:r>
      <w:r>
        <w:rPr>
          <w:rFonts w:ascii="Times New Roman" w:eastAsia="Times New Roman" w:hAnsi="Times New Roman" w:cs="Times New Roman"/>
          <w:color w:val="000000" w:themeColor="text1"/>
          <w:sz w:val="28"/>
          <w:szCs w:val="28"/>
          <w:lang w:eastAsia="ru-RU"/>
        </w:rPr>
        <w:t xml:space="preserve"> ней</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зафиксированы основные данные </w:t>
      </w:r>
      <w:r w:rsidRPr="00695EDE">
        <w:rPr>
          <w:rFonts w:ascii="Times New Roman" w:eastAsia="Times New Roman" w:hAnsi="Times New Roman" w:cs="Times New Roman"/>
          <w:color w:val="000000" w:themeColor="text1"/>
          <w:sz w:val="28"/>
          <w:szCs w:val="28"/>
          <w:lang w:eastAsia="ru-RU"/>
        </w:rPr>
        <w:t>поставщика,</w:t>
      </w:r>
      <w:r>
        <w:rPr>
          <w:rFonts w:ascii="Times New Roman" w:eastAsia="Times New Roman" w:hAnsi="Times New Roman" w:cs="Times New Roman"/>
          <w:color w:val="000000" w:themeColor="text1"/>
          <w:sz w:val="28"/>
          <w:szCs w:val="28"/>
          <w:lang w:eastAsia="ru-RU"/>
        </w:rPr>
        <w:t xml:space="preserve"> место отбытия и прибытия товара. А также указана дата и способ отгрузки</w:t>
      </w:r>
      <w:r w:rsidRPr="00695EDE">
        <w:rPr>
          <w:rFonts w:ascii="Times New Roman" w:eastAsia="Times New Roman" w:hAnsi="Times New Roman" w:cs="Times New Roman"/>
          <w:color w:val="000000" w:themeColor="text1"/>
          <w:sz w:val="28"/>
          <w:szCs w:val="28"/>
          <w:lang w:eastAsia="ru-RU"/>
        </w:rPr>
        <w:t>, цена и сум</w:t>
      </w:r>
      <w:r>
        <w:rPr>
          <w:rFonts w:ascii="Times New Roman" w:eastAsia="Times New Roman" w:hAnsi="Times New Roman" w:cs="Times New Roman"/>
          <w:color w:val="000000" w:themeColor="text1"/>
          <w:sz w:val="28"/>
          <w:szCs w:val="28"/>
          <w:lang w:eastAsia="ru-RU"/>
        </w:rPr>
        <w:t>ма за все количество. Счета–фактуры поставщиков всегда проверяют на правильность</w:t>
      </w:r>
      <w:r w:rsidRPr="00695EDE">
        <w:rPr>
          <w:rFonts w:ascii="Times New Roman" w:eastAsia="Times New Roman" w:hAnsi="Times New Roman" w:cs="Times New Roman"/>
          <w:color w:val="000000" w:themeColor="text1"/>
          <w:sz w:val="28"/>
          <w:szCs w:val="28"/>
          <w:lang w:eastAsia="ru-RU"/>
        </w:rPr>
        <w:t xml:space="preserve"> заполнения всех реквизит</w:t>
      </w:r>
      <w:r>
        <w:rPr>
          <w:rFonts w:ascii="Times New Roman" w:eastAsia="Times New Roman" w:hAnsi="Times New Roman" w:cs="Times New Roman"/>
          <w:color w:val="000000" w:themeColor="text1"/>
          <w:sz w:val="28"/>
          <w:szCs w:val="28"/>
          <w:lang w:eastAsia="ru-RU"/>
        </w:rPr>
        <w:t xml:space="preserve">ов, применяемых цен, таксировки. А </w:t>
      </w:r>
      <w:r w:rsidRPr="00695EDE">
        <w:rPr>
          <w:rFonts w:ascii="Times New Roman" w:eastAsia="Times New Roman" w:hAnsi="Times New Roman" w:cs="Times New Roman"/>
          <w:color w:val="000000" w:themeColor="text1"/>
          <w:sz w:val="28"/>
          <w:szCs w:val="28"/>
          <w:lang w:eastAsia="ru-RU"/>
        </w:rPr>
        <w:t xml:space="preserve">после проверки соответствия количества поступивших грузов количеству, указанному в счете–фактуре, их применяют к записям в бухгалтерском учете. </w:t>
      </w:r>
      <w:r>
        <w:rPr>
          <w:rFonts w:ascii="Times New Roman" w:eastAsia="Times New Roman" w:hAnsi="Times New Roman" w:cs="Times New Roman"/>
          <w:color w:val="000000" w:themeColor="text1"/>
          <w:sz w:val="28"/>
          <w:szCs w:val="28"/>
          <w:lang w:eastAsia="ru-RU"/>
        </w:rPr>
        <w:t>При обнаружении неточностей предъявляется претензия поставщику.</w:t>
      </w:r>
    </w:p>
    <w:p w:rsidR="008D1951" w:rsidRPr="00695EDE"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Все полученные счета–фактуры </w:t>
      </w:r>
      <w:r>
        <w:rPr>
          <w:rFonts w:ascii="Times New Roman" w:eastAsia="Times New Roman" w:hAnsi="Times New Roman" w:cs="Times New Roman"/>
          <w:color w:val="000000" w:themeColor="text1"/>
          <w:sz w:val="28"/>
          <w:szCs w:val="28"/>
          <w:lang w:eastAsia="ru-RU"/>
        </w:rPr>
        <w:t xml:space="preserve">скрепляются по порядку. Обычно он носит хронологический характер. Далее данные </w:t>
      </w:r>
      <w:r w:rsidRPr="00695EDE">
        <w:rPr>
          <w:rFonts w:ascii="Times New Roman" w:eastAsia="Times New Roman" w:hAnsi="Times New Roman" w:cs="Times New Roman"/>
          <w:color w:val="000000" w:themeColor="text1"/>
          <w:sz w:val="28"/>
          <w:szCs w:val="28"/>
          <w:lang w:eastAsia="ru-RU"/>
        </w:rPr>
        <w:t xml:space="preserve">заносятся в </w:t>
      </w:r>
      <w:r>
        <w:rPr>
          <w:rFonts w:ascii="Times New Roman" w:eastAsia="Times New Roman" w:hAnsi="Times New Roman" w:cs="Times New Roman"/>
          <w:color w:val="000000" w:themeColor="text1"/>
          <w:sz w:val="28"/>
          <w:szCs w:val="28"/>
          <w:lang w:eastAsia="ru-RU"/>
        </w:rPr>
        <w:t>ПК</w:t>
      </w:r>
      <w:r w:rsidRPr="00695EDE">
        <w:rPr>
          <w:rFonts w:ascii="Times New Roman" w:eastAsia="Times New Roman" w:hAnsi="Times New Roman" w:cs="Times New Roman"/>
          <w:color w:val="000000" w:themeColor="text1"/>
          <w:sz w:val="28"/>
          <w:szCs w:val="28"/>
          <w:lang w:eastAsia="ru-RU"/>
        </w:rPr>
        <w:t xml:space="preserve">. </w:t>
      </w:r>
    </w:p>
    <w:p w:rsidR="008D1951" w:rsidRPr="00E445B1" w:rsidRDefault="008D1951" w:rsidP="008D195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2002155</wp:posOffset>
            </wp:positionH>
            <wp:positionV relativeFrom="paragraph">
              <wp:posOffset>587375</wp:posOffset>
            </wp:positionV>
            <wp:extent cx="3897630" cy="245862"/>
            <wp:effectExtent l="19050" t="0" r="7620" b="0"/>
            <wp:wrapNone/>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67540" t="33688" r="10706" b="64589"/>
                    <a:stretch>
                      <a:fillRect/>
                    </a:stretch>
                  </pic:blipFill>
                  <pic:spPr bwMode="auto">
                    <a:xfrm>
                      <a:off x="0" y="0"/>
                      <a:ext cx="3908488" cy="246547"/>
                    </a:xfrm>
                    <a:prstGeom prst="rect">
                      <a:avLst/>
                    </a:prstGeom>
                    <a:noFill/>
                    <a:ln w="9525">
                      <a:noFill/>
                      <a:miter lim="800000"/>
                      <a:headEnd/>
                      <a:tailEnd/>
                    </a:ln>
                  </pic:spPr>
                </pic:pic>
              </a:graphicData>
            </a:graphic>
          </wp:anchor>
        </w:drawing>
      </w:r>
      <w:r w:rsidRPr="00695EDE">
        <w:rPr>
          <w:rFonts w:ascii="Times New Roman" w:eastAsia="Times New Roman" w:hAnsi="Times New Roman" w:cs="Times New Roman"/>
          <w:color w:val="000000" w:themeColor="text1"/>
          <w:sz w:val="28"/>
          <w:szCs w:val="28"/>
          <w:lang w:eastAsia="ru-RU"/>
        </w:rPr>
        <w:t>В соответствии с установленным порядком учетные данные о продаже продукции формируются «по отгрузке. Согласно принципу имущественной обособленности,</w:t>
      </w:r>
      <w:r>
        <w:rPr>
          <w:rFonts w:ascii="Times New Roman" w:eastAsia="Times New Roman" w:hAnsi="Times New Roman" w:cs="Times New Roman"/>
          <w:color w:val="000000" w:themeColor="text1"/>
          <w:sz w:val="28"/>
          <w:szCs w:val="28"/>
          <w:lang w:eastAsia="ru-RU"/>
        </w:rPr>
        <w:t xml:space="preserve"> согласно                                                                                 </w:t>
      </w:r>
      <w:r w:rsidRPr="00695EDE">
        <w:rPr>
          <w:rFonts w:ascii="Times New Roman" w:eastAsia="Times New Roman" w:hAnsi="Times New Roman" w:cs="Times New Roman"/>
          <w:color w:val="000000" w:themeColor="text1"/>
          <w:sz w:val="28"/>
          <w:szCs w:val="28"/>
          <w:lang w:eastAsia="ru-RU"/>
        </w:rPr>
        <w:t xml:space="preserve">, имущество, находящееся в собственности </w:t>
      </w:r>
      <w:r>
        <w:rPr>
          <w:rFonts w:ascii="Times New Roman" w:eastAsia="Times New Roman" w:hAnsi="Times New Roman" w:cs="Times New Roman"/>
          <w:color w:val="000000" w:themeColor="text1"/>
          <w:sz w:val="28"/>
          <w:szCs w:val="28"/>
          <w:lang w:eastAsia="ru-RU"/>
        </w:rPr>
        <w:t>фирмы</w:t>
      </w:r>
      <w:r w:rsidRPr="00695ED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отражают</w:t>
      </w:r>
      <w:r w:rsidRPr="00695EDE">
        <w:rPr>
          <w:rFonts w:ascii="Times New Roman" w:eastAsia="Times New Roman" w:hAnsi="Times New Roman" w:cs="Times New Roman"/>
          <w:color w:val="000000" w:themeColor="text1"/>
          <w:sz w:val="28"/>
          <w:szCs w:val="28"/>
          <w:lang w:eastAsia="ru-RU"/>
        </w:rPr>
        <w:t xml:space="preserve"> в ее балансе.</w:t>
      </w:r>
      <w:r w:rsidRPr="00E445B1">
        <w:rPr>
          <w:rFonts w:ascii="Times New Roman" w:eastAsia="Times New Roman" w:hAnsi="Times New Roman" w:cs="Times New Roman"/>
          <w:color w:val="000000" w:themeColor="text1"/>
          <w:sz w:val="28"/>
          <w:szCs w:val="28"/>
          <w:lang w:eastAsia="ru-RU"/>
        </w:rPr>
        <w:t>[11]</w:t>
      </w:r>
    </w:p>
    <w:p w:rsidR="008F394B" w:rsidRPr="00695EDE" w:rsidRDefault="008F394B" w:rsidP="00D50A93">
      <w:pPr>
        <w:pStyle w:val="2"/>
        <w:jc w:val="center"/>
        <w:rPr>
          <w:b w:val="0"/>
          <w:color w:val="000000" w:themeColor="text1"/>
          <w:sz w:val="28"/>
          <w:szCs w:val="28"/>
        </w:rPr>
      </w:pPr>
      <w:bookmarkStart w:id="4" w:name="_Toc485497820"/>
      <w:r w:rsidRPr="00695EDE">
        <w:rPr>
          <w:color w:val="000000" w:themeColor="text1"/>
          <w:sz w:val="28"/>
          <w:szCs w:val="28"/>
        </w:rPr>
        <w:lastRenderedPageBreak/>
        <w:t>1.3. Отражение информации о расчетах с поставщиками и подрядчиками в бухгалтерской отчетности</w:t>
      </w:r>
      <w:bookmarkEnd w:id="4"/>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 xml:space="preserve">В организации к наиболее значимым разделам учета хозяйственных операций относят </w:t>
      </w:r>
      <w:r w:rsidRPr="00695EDE">
        <w:rPr>
          <w:rFonts w:ascii="Times New Roman" w:eastAsia="Times New Roman" w:hAnsi="Times New Roman" w:cs="Times New Roman"/>
          <w:bCs/>
          <w:iCs/>
          <w:color w:val="000000" w:themeColor="text1"/>
          <w:sz w:val="28"/>
          <w:szCs w:val="28"/>
          <w:lang w:eastAsia="ru-RU"/>
        </w:rPr>
        <w:t>Бухгалтерский учет расчетов с поставщиками и подрядчиками</w:t>
      </w:r>
      <w:r w:rsidRPr="00695EDE">
        <w:rPr>
          <w:rFonts w:ascii="Times New Roman" w:eastAsia="Times New Roman" w:hAnsi="Times New Roman" w:cs="Times New Roman"/>
          <w:iCs/>
          <w:color w:val="000000" w:themeColor="text1"/>
          <w:sz w:val="28"/>
          <w:szCs w:val="28"/>
          <w:lang w:eastAsia="ru-RU"/>
        </w:rPr>
        <w:t>.</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5" w:name="Основные_правила_использования_счета_60"/>
      <w:bookmarkEnd w:id="5"/>
      <w:r w:rsidRPr="00695EDE">
        <w:rPr>
          <w:rFonts w:ascii="Times New Roman" w:eastAsia="Times New Roman" w:hAnsi="Times New Roman" w:cs="Times New Roman"/>
          <w:color w:val="000000" w:themeColor="text1"/>
          <w:sz w:val="28"/>
          <w:szCs w:val="28"/>
          <w:lang w:eastAsia="ru-RU"/>
        </w:rPr>
        <w:t xml:space="preserve">Основным счетом, </w:t>
      </w:r>
      <w:r>
        <w:rPr>
          <w:rFonts w:ascii="Times New Roman" w:eastAsia="Times New Roman" w:hAnsi="Times New Roman" w:cs="Times New Roman"/>
          <w:color w:val="000000" w:themeColor="text1"/>
          <w:sz w:val="28"/>
          <w:szCs w:val="28"/>
          <w:lang w:eastAsia="ru-RU"/>
        </w:rPr>
        <w:t>который применяют для</w:t>
      </w:r>
      <w:r w:rsidRPr="00695EDE">
        <w:rPr>
          <w:rFonts w:ascii="Times New Roman" w:eastAsia="Times New Roman" w:hAnsi="Times New Roman" w:cs="Times New Roman"/>
          <w:color w:val="000000" w:themeColor="text1"/>
          <w:sz w:val="28"/>
          <w:szCs w:val="28"/>
          <w:lang w:eastAsia="ru-RU"/>
        </w:rPr>
        <w:t xml:space="preserve"> отражения операций с контрагентами, является счет 60 «Расчеты с поставщиками и подрядчиками». Он может быть как пассивным – при отражении задолженности, так и активным – при отражении авансов выданных. Для разных операций используются отдельные субсчета. Так, например, для авансов принято указывать субсчет 2, а для кредиторской задолженности – субсчет 1. Отметим, что </w:t>
      </w:r>
      <w:r>
        <w:rPr>
          <w:rFonts w:ascii="Times New Roman" w:eastAsia="Times New Roman" w:hAnsi="Times New Roman" w:cs="Times New Roman"/>
          <w:color w:val="000000" w:themeColor="text1"/>
          <w:sz w:val="28"/>
          <w:szCs w:val="28"/>
          <w:lang w:eastAsia="ru-RU"/>
        </w:rPr>
        <w:t>проводимые операции</w:t>
      </w:r>
      <w:r w:rsidRPr="00695EDE">
        <w:rPr>
          <w:rFonts w:ascii="Times New Roman" w:eastAsia="Times New Roman" w:hAnsi="Times New Roman" w:cs="Times New Roman"/>
          <w:color w:val="000000" w:themeColor="text1"/>
          <w:sz w:val="28"/>
          <w:szCs w:val="28"/>
          <w:lang w:eastAsia="ru-RU"/>
        </w:rPr>
        <w:t xml:space="preserve"> по 60–му счету делаются на основании первичных документов. Таковыми являются:</w:t>
      </w:r>
    </w:p>
    <w:p w:rsidR="00BA6EE6" w:rsidRPr="00695EDE" w:rsidRDefault="00BA6EE6" w:rsidP="00BA6EE6">
      <w:pPr>
        <w:numPr>
          <w:ilvl w:val="0"/>
          <w:numId w:val="23"/>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товарная накладная при покупке товаров;</w:t>
      </w:r>
    </w:p>
    <w:p w:rsidR="00BA6EE6" w:rsidRPr="00695EDE" w:rsidRDefault="00BA6EE6" w:rsidP="00BA6EE6">
      <w:pPr>
        <w:numPr>
          <w:ilvl w:val="0"/>
          <w:numId w:val="23"/>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акт выполненных работ (услуг) при получении работ или услуг.</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В силу п. 4 ст. 9 закона «О бухгалтерском учете» от 06.12.2011 № 402–ФЗ организация</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 xml:space="preserve"> может как самостоятельно разработать эти документы, так и воспользоваться унифицированными формами. Так, постановлением Госкомстата России от 25.12.1998 № 132 утверждена товарная накладная (форма № ТОРГ–12), применяемая при покупке–продаже ТМЦ. Единой формы документа для оформления приемки выполненных работ или услуг не существует, кроме акта о выполнении строительных работ по форме КС–2, утвержденного постановлением Госкомстата России от 11.11.1999 № 100.</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Что касается расчетов с подрядчиками, то подход учета аналогичен. Рассмотрим на примере работы заказчика учет взаимодействий с подрядчиками.</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Теперь разберем еще один возможный вариант покрытия обязательств. Зачет встречного однородного требования предусмотрен ст. 410 ГК РФ. Так, если обе стороны должны друг другу, то обязательства контрагентов можно </w:t>
      </w:r>
      <w:r w:rsidRPr="00695EDE">
        <w:rPr>
          <w:rFonts w:ascii="Times New Roman" w:eastAsia="Times New Roman" w:hAnsi="Times New Roman" w:cs="Times New Roman"/>
          <w:color w:val="000000" w:themeColor="text1"/>
          <w:sz w:val="28"/>
          <w:szCs w:val="28"/>
          <w:lang w:eastAsia="ru-RU"/>
        </w:rPr>
        <w:lastRenderedPageBreak/>
        <w:t>сократить на сумму меньшего долга. Есть и случаи, когда взаимозачет невозможен. Они установлены ст. 411 ГК РФ:</w:t>
      </w:r>
    </w:p>
    <w:p w:rsidR="00BA6EE6" w:rsidRPr="00695EDE" w:rsidRDefault="00BA6EE6" w:rsidP="00BA6EE6">
      <w:pPr>
        <w:numPr>
          <w:ilvl w:val="0"/>
          <w:numId w:val="22"/>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если хотя бы одним требованием является требование о возмещении вреда жизни или здоровью;</w:t>
      </w:r>
    </w:p>
    <w:p w:rsidR="00BA6EE6" w:rsidRPr="00695EDE" w:rsidRDefault="00BA6EE6" w:rsidP="00BA6EE6">
      <w:pPr>
        <w:numPr>
          <w:ilvl w:val="0"/>
          <w:numId w:val="22"/>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о содержании в течение всей жизни;</w:t>
      </w:r>
    </w:p>
    <w:p w:rsidR="00BA6EE6" w:rsidRPr="00695EDE" w:rsidRDefault="00BA6EE6" w:rsidP="00BA6EE6">
      <w:pPr>
        <w:numPr>
          <w:ilvl w:val="0"/>
          <w:numId w:val="22"/>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об алиментах;</w:t>
      </w:r>
    </w:p>
    <w:p w:rsidR="00BA6EE6" w:rsidRPr="00695EDE" w:rsidRDefault="00BA6EE6" w:rsidP="00BA6EE6">
      <w:pPr>
        <w:numPr>
          <w:ilvl w:val="0"/>
          <w:numId w:val="22"/>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при истечении срока исковой давности;</w:t>
      </w:r>
    </w:p>
    <w:p w:rsidR="00BA6EE6" w:rsidRPr="00695EDE" w:rsidRDefault="00BA6EE6" w:rsidP="00BA6EE6">
      <w:pPr>
        <w:numPr>
          <w:ilvl w:val="0"/>
          <w:numId w:val="22"/>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прочие случаи, предусмотренные законом или соглашением сторон.</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Специального первичного документа для целей взаимозачета не предусмотрено. Однако он должен быть оформлен письменно.</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6" w:name="Итоги"/>
      <w:bookmarkEnd w:id="6"/>
      <w:r w:rsidRPr="00695EDE">
        <w:rPr>
          <w:rFonts w:ascii="Times New Roman" w:eastAsia="Times New Roman" w:hAnsi="Times New Roman" w:cs="Times New Roman"/>
          <w:color w:val="000000" w:themeColor="text1"/>
          <w:sz w:val="28"/>
          <w:szCs w:val="28"/>
          <w:lang w:eastAsia="ru-RU"/>
        </w:rPr>
        <w:t xml:space="preserve">В большинстве организаций участок </w:t>
      </w:r>
      <w:r w:rsidRPr="00695EDE">
        <w:rPr>
          <w:rFonts w:ascii="Times New Roman" w:eastAsia="Times New Roman" w:hAnsi="Times New Roman" w:cs="Times New Roman"/>
          <w:bCs/>
          <w:color w:val="000000" w:themeColor="text1"/>
          <w:sz w:val="28"/>
          <w:szCs w:val="28"/>
          <w:lang w:eastAsia="ru-RU"/>
        </w:rPr>
        <w:t>бухгалтерского учета расчетов с поставщиками и подрядчиками</w:t>
      </w:r>
      <w:r w:rsidRPr="00695EDE">
        <w:rPr>
          <w:rFonts w:ascii="Times New Roman" w:eastAsia="Times New Roman" w:hAnsi="Times New Roman" w:cs="Times New Roman"/>
          <w:color w:val="000000" w:themeColor="text1"/>
          <w:sz w:val="28"/>
          <w:szCs w:val="28"/>
          <w:lang w:eastAsia="ru-RU"/>
        </w:rPr>
        <w:t xml:space="preserve"> является одним из самых крупных и трудозатратных. Нередки и разногласия с контрагентами, поэтому важно на регулярной основе проводить с ними сверки, оформляя их актами. Кроме того, во избежание расхождений в данных с поставщиком или подрядчиком записи в учете должны быть сделаны на основании правильно оформленных полученных от контрагентов первичных документов.</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Применение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регулируется Планом счетов бухгалтерского учета, утвержденным приказом Минфина РФ от 31.10.2000 № 94н. Этот счет необходим для отражения данных по расчетам за:</w:t>
      </w:r>
    </w:p>
    <w:p w:rsidR="00BA6EE6" w:rsidRPr="00695EDE" w:rsidRDefault="00BA6EE6" w:rsidP="00BA6EE6">
      <w:pPr>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товары, работы, услуги (далее – ТРУ), которые приняты от поставщика и по которым получены первичные документы;</w:t>
      </w:r>
    </w:p>
    <w:p w:rsidR="00BA6EE6" w:rsidRPr="00695EDE" w:rsidRDefault="00BA6EE6" w:rsidP="00BA6EE6">
      <w:pPr>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ТРУ, которые приняты от поставщика, но по которым первичные документы не получены (неотфактурованные поставки);</w:t>
      </w:r>
    </w:p>
    <w:p w:rsidR="00BA6EE6" w:rsidRPr="00695EDE" w:rsidRDefault="00BA6EE6" w:rsidP="00BA6EE6">
      <w:pPr>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оприходованные при поступлении товаров излишки;</w:t>
      </w:r>
    </w:p>
    <w:p w:rsidR="00BA6EE6" w:rsidRPr="00695EDE" w:rsidRDefault="00BA6EE6" w:rsidP="00BA6EE6">
      <w:pPr>
        <w:numPr>
          <w:ilvl w:val="0"/>
          <w:numId w:val="24"/>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работы, принятые от субподрядчиков и др.</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Операции по отражению кредиторской задолженности проводятся в момент возникновения обязательства, момент оплаты на запись по кредиту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bCs/>
          <w:color w:val="000000" w:themeColor="text1"/>
          <w:sz w:val="28"/>
          <w:szCs w:val="28"/>
          <w:lang w:eastAsia="ru-RU"/>
        </w:rPr>
        <w:t>счета</w:t>
      </w:r>
      <w:r>
        <w:rPr>
          <w:rFonts w:ascii="Times New Roman" w:eastAsia="Times New Roman" w:hAnsi="Times New Roman" w:cs="Times New Roman"/>
          <w:bCs/>
          <w:color w:val="000000" w:themeColor="text1"/>
          <w:sz w:val="28"/>
          <w:szCs w:val="28"/>
          <w:lang w:eastAsia="ru-RU"/>
        </w:rPr>
        <w:t xml:space="preserve"> </w:t>
      </w:r>
      <w:r w:rsidRPr="00695EDE">
        <w:rPr>
          <w:rFonts w:ascii="Times New Roman" w:eastAsia="Times New Roman" w:hAnsi="Times New Roman" w:cs="Times New Roman"/>
          <w:bCs/>
          <w:color w:val="000000" w:themeColor="text1"/>
          <w:sz w:val="28"/>
          <w:szCs w:val="28"/>
          <w:lang w:eastAsia="ru-RU"/>
        </w:rPr>
        <w:t>в бухгалтерском учете</w:t>
      </w:r>
      <w:r w:rsidRPr="00695EDE">
        <w:rPr>
          <w:rFonts w:ascii="Times New Roman" w:eastAsia="Times New Roman" w:hAnsi="Times New Roman" w:cs="Times New Roman"/>
          <w:color w:val="000000" w:themeColor="text1"/>
          <w:sz w:val="28"/>
          <w:szCs w:val="28"/>
          <w:lang w:eastAsia="ru-RU"/>
        </w:rPr>
        <w:t xml:space="preserve"> не влияет. Когда показывать обязательство в бухучете, зависит от условий перехода права собственности </w:t>
      </w:r>
      <w:r w:rsidRPr="00695EDE">
        <w:rPr>
          <w:rFonts w:ascii="Times New Roman" w:eastAsia="Times New Roman" w:hAnsi="Times New Roman" w:cs="Times New Roman"/>
          <w:color w:val="000000" w:themeColor="text1"/>
          <w:sz w:val="28"/>
          <w:szCs w:val="28"/>
          <w:lang w:eastAsia="ru-RU"/>
        </w:rPr>
        <w:lastRenderedPageBreak/>
        <w:t xml:space="preserve">на приобретаемые ТРУ в соответствии с договором между покупателем и поставщиком. Отражение обязательства в бухучете происходит тогда же, когда и отражение поступления ТРУ. При оприходовании ТРУ бухгалтер записывает транзакцию по кредиту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  и по дебету счетов учета купленного имущества (а также счета 15</w:t>
      </w:r>
      <w:r>
        <w:rPr>
          <w:rFonts w:ascii="Times New Roman" w:eastAsia="Times New Roman" w:hAnsi="Times New Roman" w:cs="Times New Roman"/>
          <w:color w:val="000000" w:themeColor="text1"/>
          <w:sz w:val="28"/>
          <w:szCs w:val="28"/>
          <w:lang w:eastAsia="ru-RU"/>
        </w:rPr>
        <w:t xml:space="preserve"> «заготовление и приобретение материальных ценностей»</w:t>
      </w:r>
      <w:r w:rsidRPr="00695EDE">
        <w:rPr>
          <w:rFonts w:ascii="Times New Roman" w:eastAsia="Times New Roman" w:hAnsi="Times New Roman" w:cs="Times New Roman"/>
          <w:color w:val="000000" w:themeColor="text1"/>
          <w:sz w:val="28"/>
          <w:szCs w:val="28"/>
          <w:lang w:eastAsia="ru-RU"/>
        </w:rPr>
        <w:t>) или затрат на сумму, указанную в первичных документах поставщика. НДС, входящий в стоимость ТРУ, выделяется отдельно:</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Дт 19</w:t>
      </w:r>
      <w:r>
        <w:rPr>
          <w:rFonts w:ascii="Times New Roman" w:eastAsia="Times New Roman" w:hAnsi="Times New Roman" w:cs="Times New Roman"/>
          <w:color w:val="000000" w:themeColor="text1"/>
          <w:sz w:val="28"/>
          <w:szCs w:val="28"/>
          <w:lang w:eastAsia="ru-RU"/>
        </w:rPr>
        <w:t xml:space="preserve"> «НДС по приобретенным ценностям» </w:t>
      </w:r>
      <w:r w:rsidRPr="00695EDE">
        <w:rPr>
          <w:rFonts w:ascii="Times New Roman" w:eastAsia="Times New Roman" w:hAnsi="Times New Roman" w:cs="Times New Roman"/>
          <w:color w:val="000000" w:themeColor="text1"/>
          <w:sz w:val="28"/>
          <w:szCs w:val="28"/>
          <w:lang w:eastAsia="ru-RU"/>
        </w:rPr>
        <w:t>Кт 60</w:t>
      </w:r>
      <w:r>
        <w:rPr>
          <w:rFonts w:ascii="Times New Roman" w:eastAsia="Times New Roman" w:hAnsi="Times New Roman" w:cs="Times New Roman"/>
          <w:color w:val="000000" w:themeColor="text1"/>
          <w:sz w:val="28"/>
          <w:szCs w:val="28"/>
          <w:lang w:eastAsia="ru-RU"/>
        </w:rPr>
        <w:t>-ого счета. При исполнении обязательств (осуществлении оплаты поставщику) производится</w:t>
      </w:r>
      <w:r w:rsidRPr="00695EDE">
        <w:rPr>
          <w:rFonts w:ascii="Times New Roman" w:eastAsia="Times New Roman" w:hAnsi="Times New Roman" w:cs="Times New Roman"/>
          <w:color w:val="000000" w:themeColor="text1"/>
          <w:sz w:val="28"/>
          <w:szCs w:val="28"/>
          <w:lang w:eastAsia="ru-RU"/>
        </w:rPr>
        <w:t xml:space="preserve"> запись на сумму оплаты:</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Дт </w:t>
      </w:r>
      <w:r>
        <w:rPr>
          <w:rFonts w:ascii="Times New Roman" w:eastAsia="Times New Roman" w:hAnsi="Times New Roman" w:cs="Times New Roman"/>
          <w:color w:val="000000" w:themeColor="text1"/>
          <w:sz w:val="28"/>
          <w:szCs w:val="28"/>
          <w:lang w:eastAsia="ru-RU"/>
        </w:rPr>
        <w:t xml:space="preserve">60-ого счета </w:t>
      </w:r>
      <w:r w:rsidRPr="00695EDE">
        <w:rPr>
          <w:rFonts w:ascii="Times New Roman" w:eastAsia="Times New Roman" w:hAnsi="Times New Roman" w:cs="Times New Roman"/>
          <w:color w:val="000000" w:themeColor="text1"/>
          <w:sz w:val="28"/>
          <w:szCs w:val="28"/>
          <w:lang w:eastAsia="ru-RU"/>
        </w:rPr>
        <w:t>Кт 50</w:t>
      </w:r>
      <w:r>
        <w:rPr>
          <w:rFonts w:ascii="Times New Roman" w:eastAsia="Times New Roman" w:hAnsi="Times New Roman" w:cs="Times New Roman"/>
          <w:color w:val="000000" w:themeColor="text1"/>
          <w:sz w:val="28"/>
          <w:szCs w:val="28"/>
          <w:lang w:eastAsia="ru-RU"/>
        </w:rPr>
        <w:t xml:space="preserve"> «касса»</w:t>
      </w:r>
      <w:r w:rsidRPr="00695EDE">
        <w:rPr>
          <w:rFonts w:ascii="Times New Roman" w:eastAsia="Times New Roman" w:hAnsi="Times New Roman" w:cs="Times New Roman"/>
          <w:color w:val="000000" w:themeColor="text1"/>
          <w:sz w:val="28"/>
          <w:szCs w:val="28"/>
          <w:lang w:eastAsia="ru-RU"/>
        </w:rPr>
        <w:t>, 51</w:t>
      </w:r>
      <w:r>
        <w:rPr>
          <w:rFonts w:ascii="Times New Roman" w:eastAsia="Times New Roman" w:hAnsi="Times New Roman" w:cs="Times New Roman"/>
          <w:color w:val="000000" w:themeColor="text1"/>
          <w:sz w:val="28"/>
          <w:szCs w:val="28"/>
          <w:lang w:eastAsia="ru-RU"/>
        </w:rPr>
        <w:t xml:space="preserve"> «расчетные счета»</w:t>
      </w:r>
      <w:r w:rsidRPr="00695EDE">
        <w:rPr>
          <w:rFonts w:ascii="Times New Roman" w:eastAsia="Times New Roman" w:hAnsi="Times New Roman" w:cs="Times New Roman"/>
          <w:color w:val="000000" w:themeColor="text1"/>
          <w:sz w:val="28"/>
          <w:szCs w:val="28"/>
          <w:lang w:eastAsia="ru-RU"/>
        </w:rPr>
        <w:t>, 52</w:t>
      </w:r>
      <w:r>
        <w:rPr>
          <w:rFonts w:ascii="Times New Roman" w:eastAsia="Times New Roman" w:hAnsi="Times New Roman" w:cs="Times New Roman"/>
          <w:color w:val="000000" w:themeColor="text1"/>
          <w:sz w:val="28"/>
          <w:szCs w:val="28"/>
          <w:lang w:eastAsia="ru-RU"/>
        </w:rPr>
        <w:t xml:space="preserve"> «валютные счета» </w:t>
      </w:r>
      <w:r w:rsidRPr="00695EDE">
        <w:rPr>
          <w:rFonts w:ascii="Times New Roman" w:eastAsia="Times New Roman" w:hAnsi="Times New Roman" w:cs="Times New Roman"/>
          <w:color w:val="000000" w:themeColor="text1"/>
          <w:sz w:val="28"/>
          <w:szCs w:val="28"/>
          <w:lang w:eastAsia="ru-RU"/>
        </w:rPr>
        <w:t>, 55</w:t>
      </w:r>
      <w:r>
        <w:rPr>
          <w:rFonts w:ascii="Times New Roman" w:eastAsia="Times New Roman" w:hAnsi="Times New Roman" w:cs="Times New Roman"/>
          <w:color w:val="000000" w:themeColor="text1"/>
          <w:sz w:val="28"/>
          <w:szCs w:val="28"/>
          <w:lang w:eastAsia="ru-RU"/>
        </w:rPr>
        <w:t xml:space="preserve"> «специальные счета в банках»</w:t>
      </w:r>
      <w:r w:rsidRPr="00695EDE">
        <w:rPr>
          <w:rFonts w:ascii="Times New Roman" w:eastAsia="Times New Roman" w:hAnsi="Times New Roman" w:cs="Times New Roman"/>
          <w:color w:val="000000" w:themeColor="text1"/>
          <w:sz w:val="28"/>
          <w:szCs w:val="28"/>
          <w:lang w:eastAsia="ru-RU"/>
        </w:rPr>
        <w:t>.</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случае, когда клиент оплачивает до </w:t>
      </w:r>
      <w:r w:rsidRPr="00695EDE">
        <w:rPr>
          <w:rFonts w:ascii="Times New Roman" w:eastAsia="Times New Roman" w:hAnsi="Times New Roman" w:cs="Times New Roman"/>
          <w:color w:val="000000" w:themeColor="text1"/>
          <w:sz w:val="28"/>
          <w:szCs w:val="28"/>
          <w:lang w:eastAsia="ru-RU"/>
        </w:rPr>
        <w:t xml:space="preserve">поставки ТРУ, </w:t>
      </w:r>
      <w:r>
        <w:rPr>
          <w:rFonts w:ascii="Times New Roman" w:eastAsia="Times New Roman" w:hAnsi="Times New Roman" w:cs="Times New Roman"/>
          <w:color w:val="000000" w:themeColor="text1"/>
          <w:sz w:val="28"/>
          <w:szCs w:val="28"/>
          <w:lang w:eastAsia="ru-RU"/>
        </w:rPr>
        <w:t>проводимая операция</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фиксируется</w:t>
      </w:r>
      <w:r w:rsidRPr="00695EDE">
        <w:rPr>
          <w:rFonts w:ascii="Times New Roman" w:eastAsia="Times New Roman" w:hAnsi="Times New Roman" w:cs="Times New Roman"/>
          <w:color w:val="000000" w:themeColor="text1"/>
          <w:sz w:val="28"/>
          <w:szCs w:val="28"/>
          <w:lang w:eastAsia="ru-RU"/>
        </w:rPr>
        <w:t xml:space="preserve"> по дебету </w:t>
      </w:r>
      <w:r>
        <w:rPr>
          <w:rFonts w:ascii="Times New Roman" w:eastAsia="Times New Roman" w:hAnsi="Times New Roman" w:cs="Times New Roman"/>
          <w:color w:val="000000" w:themeColor="text1"/>
          <w:sz w:val="28"/>
          <w:szCs w:val="28"/>
          <w:lang w:eastAsia="ru-RU"/>
        </w:rPr>
        <w:t xml:space="preserve">60-ого счета </w:t>
      </w:r>
      <w:r w:rsidRPr="00695EDE">
        <w:rPr>
          <w:rFonts w:ascii="Times New Roman" w:eastAsia="Times New Roman" w:hAnsi="Times New Roman" w:cs="Times New Roman"/>
          <w:color w:val="000000" w:themeColor="text1"/>
          <w:sz w:val="28"/>
          <w:szCs w:val="28"/>
          <w:lang w:eastAsia="ru-RU"/>
        </w:rPr>
        <w:t xml:space="preserve">субсчета «Авансы выданные». Таким образом, на отдельном субсчете </w:t>
      </w:r>
      <w:r>
        <w:rPr>
          <w:rFonts w:ascii="Times New Roman" w:eastAsia="Times New Roman" w:hAnsi="Times New Roman" w:cs="Times New Roman"/>
          <w:color w:val="000000" w:themeColor="text1"/>
          <w:sz w:val="28"/>
          <w:szCs w:val="28"/>
          <w:lang w:eastAsia="ru-RU"/>
        </w:rPr>
        <w:t xml:space="preserve">60-ого счета </w:t>
      </w:r>
      <w:r w:rsidRPr="00695EDE">
        <w:rPr>
          <w:rFonts w:ascii="Times New Roman" w:eastAsia="Times New Roman" w:hAnsi="Times New Roman" w:cs="Times New Roman"/>
          <w:color w:val="000000" w:themeColor="text1"/>
          <w:sz w:val="28"/>
          <w:szCs w:val="28"/>
          <w:lang w:eastAsia="ru-RU"/>
        </w:rPr>
        <w:t xml:space="preserve">аккумулируется дебиторская задолженность, которая погасится при поступлении ТРУ. </w:t>
      </w:r>
      <w:r>
        <w:rPr>
          <w:rFonts w:ascii="Times New Roman" w:eastAsia="Times New Roman" w:hAnsi="Times New Roman" w:cs="Times New Roman"/>
          <w:color w:val="000000" w:themeColor="text1"/>
          <w:sz w:val="28"/>
          <w:szCs w:val="28"/>
          <w:lang w:eastAsia="ru-RU"/>
        </w:rPr>
        <w:t xml:space="preserve">В этом случае, в </w:t>
      </w:r>
      <w:r w:rsidRPr="00695EDE">
        <w:rPr>
          <w:rFonts w:ascii="Times New Roman" w:eastAsia="Times New Roman" w:hAnsi="Times New Roman" w:cs="Times New Roman"/>
          <w:color w:val="000000" w:themeColor="text1"/>
          <w:sz w:val="28"/>
          <w:szCs w:val="28"/>
          <w:lang w:eastAsia="ru-RU"/>
        </w:rPr>
        <w:t xml:space="preserve">балансе кредиторская задолженность по </w:t>
      </w:r>
      <w:r>
        <w:rPr>
          <w:rFonts w:ascii="Times New Roman" w:eastAsia="Times New Roman" w:hAnsi="Times New Roman" w:cs="Times New Roman"/>
          <w:color w:val="000000" w:themeColor="text1"/>
          <w:sz w:val="28"/>
          <w:szCs w:val="28"/>
          <w:lang w:eastAsia="ru-RU"/>
        </w:rPr>
        <w:t xml:space="preserve">60-ому </w:t>
      </w:r>
      <w:r w:rsidRPr="00695EDE">
        <w:rPr>
          <w:rFonts w:ascii="Times New Roman" w:eastAsia="Times New Roman" w:hAnsi="Times New Roman" w:cs="Times New Roman"/>
          <w:color w:val="000000" w:themeColor="text1"/>
          <w:sz w:val="28"/>
          <w:szCs w:val="28"/>
          <w:lang w:eastAsia="ru-RU"/>
        </w:rPr>
        <w:t>счету</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 xml:space="preserve"> показывается в пассиве, а дебиторская – в активе, а потому нельзя показывать в отчетности свернутое сальдо 60</w:t>
      </w:r>
      <w:r>
        <w:rPr>
          <w:rFonts w:ascii="Times New Roman" w:eastAsia="Times New Roman" w:hAnsi="Times New Roman" w:cs="Times New Roman"/>
          <w:color w:val="000000" w:themeColor="text1"/>
          <w:sz w:val="28"/>
          <w:szCs w:val="28"/>
          <w:lang w:eastAsia="ru-RU"/>
        </w:rPr>
        <w:t>-ого счета</w:t>
      </w:r>
      <w:r w:rsidRPr="00695EDE">
        <w:rPr>
          <w:rFonts w:ascii="Times New Roman" w:eastAsia="Times New Roman" w:hAnsi="Times New Roman" w:cs="Times New Roman"/>
          <w:color w:val="000000" w:themeColor="text1"/>
          <w:sz w:val="28"/>
          <w:szCs w:val="28"/>
          <w:lang w:eastAsia="ru-RU"/>
        </w:rPr>
        <w:t>.</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Если покупатель передает собственный вексель в качестве гарантии оплаты ТРУ, то кредиторская задолженность с</w:t>
      </w:r>
      <w:r>
        <w:rPr>
          <w:rFonts w:ascii="Times New Roman" w:eastAsia="Times New Roman" w:hAnsi="Times New Roman" w:cs="Times New Roman"/>
          <w:color w:val="000000" w:themeColor="text1"/>
          <w:sz w:val="28"/>
          <w:szCs w:val="28"/>
          <w:lang w:eastAsia="ru-RU"/>
        </w:rPr>
        <w:t xml:space="preserve"> 60-ог</w:t>
      </w:r>
      <w:r w:rsidRPr="00695EDE">
        <w:rPr>
          <w:rFonts w:ascii="Times New Roman" w:eastAsia="Times New Roman" w:hAnsi="Times New Roman" w:cs="Times New Roman"/>
          <w:color w:val="000000" w:themeColor="text1"/>
          <w:sz w:val="28"/>
          <w:szCs w:val="28"/>
          <w:lang w:eastAsia="ru-RU"/>
        </w:rPr>
        <w:t>о счета</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не списывается, а отражается на отдельном субсчете, например, проводкой:</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Дт </w:t>
      </w:r>
      <w:r>
        <w:rPr>
          <w:rFonts w:ascii="Times New Roman" w:eastAsia="Times New Roman" w:hAnsi="Times New Roman" w:cs="Times New Roman"/>
          <w:color w:val="000000" w:themeColor="text1"/>
          <w:sz w:val="28"/>
          <w:szCs w:val="28"/>
          <w:lang w:eastAsia="ru-RU"/>
        </w:rPr>
        <w:t xml:space="preserve">60-ого счета </w:t>
      </w:r>
      <w:r w:rsidRPr="00695EDE">
        <w:rPr>
          <w:rFonts w:ascii="Times New Roman" w:eastAsia="Times New Roman" w:hAnsi="Times New Roman" w:cs="Times New Roman"/>
          <w:color w:val="000000" w:themeColor="text1"/>
          <w:sz w:val="28"/>
          <w:szCs w:val="28"/>
          <w:lang w:eastAsia="ru-RU"/>
        </w:rPr>
        <w:t xml:space="preserve">субсчет «Расчеты по поступившим ТРУ» – Кт 60 </w:t>
      </w:r>
      <w:r w:rsidRPr="00695EDE">
        <w:rPr>
          <w:rFonts w:ascii="Times New Roman" w:eastAsia="Times New Roman" w:hAnsi="Times New Roman" w:cs="Times New Roman"/>
          <w:color w:val="000000" w:themeColor="text1"/>
          <w:sz w:val="28"/>
          <w:szCs w:val="28"/>
          <w:bdr w:val="none" w:sz="0" w:space="0" w:color="auto" w:frame="1"/>
          <w:lang w:eastAsia="ru-RU"/>
        </w:rPr>
        <w:t>«Расчеты с поставщиками и подрядчиками»</w:t>
      </w:r>
      <w:r w:rsidRPr="00695EDE">
        <w:rPr>
          <w:rFonts w:ascii="Times New Roman" w:eastAsia="Times New Roman" w:hAnsi="Times New Roman" w:cs="Times New Roman"/>
          <w:color w:val="000000" w:themeColor="text1"/>
          <w:sz w:val="28"/>
          <w:szCs w:val="28"/>
          <w:lang w:eastAsia="ru-RU"/>
        </w:rPr>
        <w:t>субсчет «Расчеты по векселям выданным».</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При погашении собственного векселя делается проводка:</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Дт 60</w:t>
      </w:r>
      <w:r>
        <w:rPr>
          <w:rFonts w:ascii="Times New Roman" w:eastAsia="Times New Roman" w:hAnsi="Times New Roman" w:cs="Times New Roman"/>
          <w:color w:val="000000" w:themeColor="text1"/>
          <w:sz w:val="28"/>
          <w:szCs w:val="28"/>
          <w:lang w:eastAsia="ru-RU"/>
        </w:rPr>
        <w:t xml:space="preserve">-ого счета </w:t>
      </w:r>
      <w:r w:rsidRPr="00695EDE">
        <w:rPr>
          <w:rFonts w:ascii="Times New Roman" w:eastAsia="Times New Roman" w:hAnsi="Times New Roman" w:cs="Times New Roman"/>
          <w:color w:val="000000" w:themeColor="text1"/>
          <w:sz w:val="28"/>
          <w:szCs w:val="28"/>
          <w:lang w:eastAsia="ru-RU"/>
        </w:rPr>
        <w:t>субсчет «Расчеты по векселям выданным» – Кт</w:t>
      </w:r>
      <w:bookmarkStart w:id="7" w:name="Отражение_кредиторской_задолженности_при"/>
      <w:bookmarkEnd w:id="7"/>
      <w:r w:rsidRPr="00695EDE">
        <w:rPr>
          <w:rFonts w:ascii="Times New Roman" w:eastAsia="Times New Roman" w:hAnsi="Times New Roman" w:cs="Times New Roman"/>
          <w:color w:val="000000" w:themeColor="text1"/>
          <w:sz w:val="28"/>
          <w:szCs w:val="28"/>
          <w:lang w:eastAsia="ru-RU"/>
        </w:rPr>
        <w:t>50</w:t>
      </w:r>
      <w:r>
        <w:rPr>
          <w:rFonts w:ascii="Times New Roman" w:eastAsia="Times New Roman" w:hAnsi="Times New Roman" w:cs="Times New Roman"/>
          <w:color w:val="000000" w:themeColor="text1"/>
          <w:sz w:val="28"/>
          <w:szCs w:val="28"/>
          <w:lang w:eastAsia="ru-RU"/>
        </w:rPr>
        <w:t xml:space="preserve"> «касса»</w:t>
      </w:r>
      <w:r w:rsidRPr="00695EDE">
        <w:rPr>
          <w:rFonts w:ascii="Times New Roman" w:eastAsia="Times New Roman" w:hAnsi="Times New Roman" w:cs="Times New Roman"/>
          <w:color w:val="000000" w:themeColor="text1"/>
          <w:sz w:val="28"/>
          <w:szCs w:val="28"/>
          <w:lang w:eastAsia="ru-RU"/>
        </w:rPr>
        <w:t>, 51</w:t>
      </w:r>
      <w:r>
        <w:rPr>
          <w:rFonts w:ascii="Times New Roman" w:eastAsia="Times New Roman" w:hAnsi="Times New Roman" w:cs="Times New Roman"/>
          <w:color w:val="000000" w:themeColor="text1"/>
          <w:sz w:val="28"/>
          <w:szCs w:val="28"/>
          <w:lang w:eastAsia="ru-RU"/>
        </w:rPr>
        <w:t xml:space="preserve"> «расчетные счета»</w:t>
      </w:r>
      <w:r w:rsidRPr="00695EDE">
        <w:rPr>
          <w:rFonts w:ascii="Times New Roman" w:eastAsia="Times New Roman" w:hAnsi="Times New Roman" w:cs="Times New Roman"/>
          <w:color w:val="000000" w:themeColor="text1"/>
          <w:sz w:val="28"/>
          <w:szCs w:val="28"/>
          <w:lang w:eastAsia="ru-RU"/>
        </w:rPr>
        <w:t>, 52</w:t>
      </w:r>
      <w:r>
        <w:rPr>
          <w:rFonts w:ascii="Times New Roman" w:eastAsia="Times New Roman" w:hAnsi="Times New Roman" w:cs="Times New Roman"/>
          <w:color w:val="000000" w:themeColor="text1"/>
          <w:sz w:val="28"/>
          <w:szCs w:val="28"/>
          <w:lang w:eastAsia="ru-RU"/>
        </w:rPr>
        <w:t xml:space="preserve"> «валютные счета»</w:t>
      </w:r>
      <w:r w:rsidRPr="00695EDE">
        <w:rPr>
          <w:rFonts w:ascii="Times New Roman" w:eastAsia="Times New Roman" w:hAnsi="Times New Roman" w:cs="Times New Roman"/>
          <w:color w:val="000000" w:themeColor="text1"/>
          <w:sz w:val="28"/>
          <w:szCs w:val="28"/>
          <w:lang w:eastAsia="ru-RU"/>
        </w:rPr>
        <w:t>, 55</w:t>
      </w:r>
      <w:r>
        <w:rPr>
          <w:rFonts w:ascii="Times New Roman" w:eastAsia="Times New Roman" w:hAnsi="Times New Roman" w:cs="Times New Roman"/>
          <w:color w:val="000000" w:themeColor="text1"/>
          <w:sz w:val="28"/>
          <w:szCs w:val="28"/>
          <w:lang w:eastAsia="ru-RU"/>
        </w:rPr>
        <w:t xml:space="preserve"> «специальные счета в банках». </w:t>
      </w:r>
      <w:r w:rsidRPr="00695EDE">
        <w:rPr>
          <w:rFonts w:ascii="Times New Roman" w:eastAsia="Times New Roman" w:hAnsi="Times New Roman" w:cs="Times New Roman"/>
          <w:color w:val="000000" w:themeColor="text1"/>
          <w:sz w:val="28"/>
          <w:szCs w:val="28"/>
          <w:lang w:eastAsia="ru-RU"/>
        </w:rPr>
        <w:t xml:space="preserve">При приемке ТРУ могут быть обнаружены недостачи, не </w:t>
      </w:r>
      <w:r w:rsidRPr="00695EDE">
        <w:rPr>
          <w:rFonts w:ascii="Times New Roman" w:eastAsia="Times New Roman" w:hAnsi="Times New Roman" w:cs="Times New Roman"/>
          <w:color w:val="000000" w:themeColor="text1"/>
          <w:sz w:val="28"/>
          <w:szCs w:val="28"/>
          <w:lang w:eastAsia="ru-RU"/>
        </w:rPr>
        <w:lastRenderedPageBreak/>
        <w:t>выполнен полный объем заказанных работ, при этом в расчетных документах указана полная стоимость. Кроме того, ошибка может содержаться в самих документах, например, некорректная цена или количество. Покупатель должен сообщить контрагенту о произошедшем нарушении и выставить претензию. Поскольку поставщик может как согласиться, так и не согласиться с предъявленными требованиями, в бухучете покупателю придется отразить обязательство на полную сумму в соответствии с первичными документами, показав спорную сумму на счете 76</w:t>
      </w:r>
      <w:r>
        <w:rPr>
          <w:rFonts w:ascii="Times New Roman" w:eastAsia="Times New Roman" w:hAnsi="Times New Roman" w:cs="Times New Roman"/>
          <w:color w:val="000000" w:themeColor="text1"/>
          <w:sz w:val="28"/>
          <w:szCs w:val="28"/>
          <w:lang w:eastAsia="ru-RU"/>
        </w:rPr>
        <w:t xml:space="preserve"> «прочие дебиторы и кредиторы»</w:t>
      </w:r>
      <w:r w:rsidRPr="00695EDE">
        <w:rPr>
          <w:rFonts w:ascii="Times New Roman" w:eastAsia="Times New Roman" w:hAnsi="Times New Roman" w:cs="Times New Roman"/>
          <w:color w:val="000000" w:themeColor="text1"/>
          <w:sz w:val="28"/>
          <w:szCs w:val="28"/>
          <w:lang w:eastAsia="ru-RU"/>
        </w:rPr>
        <w:t>, субсчет «Расчеты по претензиям»:</w:t>
      </w:r>
    </w:p>
    <w:p w:rsidR="00BA6EE6" w:rsidRPr="00695EDE" w:rsidRDefault="00BA6EE6" w:rsidP="00BA6EE6">
      <w:pPr>
        <w:numPr>
          <w:ilvl w:val="0"/>
          <w:numId w:val="25"/>
        </w:numPr>
        <w:spacing w:after="0" w:line="36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Дт</w:t>
      </w:r>
      <w:r w:rsidRPr="00695EDE">
        <w:rPr>
          <w:rFonts w:ascii="Times New Roman" w:eastAsia="Times New Roman" w:hAnsi="Times New Roman" w:cs="Times New Roman"/>
          <w:color w:val="000000" w:themeColor="text1"/>
          <w:sz w:val="28"/>
          <w:szCs w:val="28"/>
          <w:lang w:eastAsia="ru-RU"/>
        </w:rPr>
        <w:t xml:space="preserve"> 08</w:t>
      </w:r>
      <w:r>
        <w:rPr>
          <w:rFonts w:ascii="Times New Roman" w:eastAsia="Times New Roman" w:hAnsi="Times New Roman" w:cs="Times New Roman"/>
          <w:color w:val="000000" w:themeColor="text1"/>
          <w:sz w:val="28"/>
          <w:szCs w:val="28"/>
          <w:lang w:eastAsia="ru-RU"/>
        </w:rPr>
        <w:t xml:space="preserve"> «вложения во внеоборотные активы»</w:t>
      </w:r>
      <w:r w:rsidRPr="00695EDE">
        <w:rPr>
          <w:rFonts w:ascii="Times New Roman" w:eastAsia="Times New Roman" w:hAnsi="Times New Roman" w:cs="Times New Roman"/>
          <w:color w:val="000000" w:themeColor="text1"/>
          <w:sz w:val="28"/>
          <w:szCs w:val="28"/>
          <w:lang w:eastAsia="ru-RU"/>
        </w:rPr>
        <w:t>, 10</w:t>
      </w:r>
      <w:r>
        <w:rPr>
          <w:rFonts w:ascii="Times New Roman" w:eastAsia="Times New Roman" w:hAnsi="Times New Roman" w:cs="Times New Roman"/>
          <w:color w:val="000000" w:themeColor="text1"/>
          <w:sz w:val="28"/>
          <w:szCs w:val="28"/>
          <w:lang w:eastAsia="ru-RU"/>
        </w:rPr>
        <w:t xml:space="preserve"> «материалы», </w:t>
      </w:r>
      <w:r w:rsidRPr="00695EDE">
        <w:rPr>
          <w:rFonts w:ascii="Times New Roman" w:eastAsia="Times New Roman" w:hAnsi="Times New Roman" w:cs="Times New Roman"/>
          <w:color w:val="000000" w:themeColor="text1"/>
          <w:sz w:val="28"/>
          <w:szCs w:val="28"/>
          <w:lang w:eastAsia="ru-RU"/>
        </w:rPr>
        <w:t xml:space="preserve"> 20</w:t>
      </w:r>
      <w:r>
        <w:rPr>
          <w:rFonts w:ascii="Times New Roman" w:eastAsia="Times New Roman" w:hAnsi="Times New Roman" w:cs="Times New Roman"/>
          <w:color w:val="000000" w:themeColor="text1"/>
          <w:sz w:val="28"/>
          <w:szCs w:val="28"/>
          <w:lang w:eastAsia="ru-RU"/>
        </w:rPr>
        <w:t xml:space="preserve"> «основное производство», </w:t>
      </w:r>
      <w:r w:rsidRPr="00695EDE">
        <w:rPr>
          <w:rFonts w:ascii="Times New Roman" w:eastAsia="Times New Roman" w:hAnsi="Times New Roman" w:cs="Times New Roman"/>
          <w:color w:val="000000" w:themeColor="text1"/>
          <w:sz w:val="28"/>
          <w:szCs w:val="28"/>
          <w:lang w:eastAsia="ru-RU"/>
        </w:rPr>
        <w:t xml:space="preserve"> 26</w:t>
      </w:r>
      <w:r>
        <w:rPr>
          <w:rFonts w:ascii="Times New Roman" w:eastAsia="Times New Roman" w:hAnsi="Times New Roman" w:cs="Times New Roman"/>
          <w:color w:val="000000" w:themeColor="text1"/>
          <w:sz w:val="28"/>
          <w:szCs w:val="28"/>
          <w:lang w:eastAsia="ru-RU"/>
        </w:rPr>
        <w:t xml:space="preserve"> «общехозяйственные расходы»</w:t>
      </w:r>
      <w:r w:rsidRPr="00695EDE">
        <w:rPr>
          <w:rFonts w:ascii="Times New Roman" w:eastAsia="Times New Roman" w:hAnsi="Times New Roman" w:cs="Times New Roman"/>
          <w:color w:val="000000" w:themeColor="text1"/>
          <w:sz w:val="28"/>
          <w:szCs w:val="28"/>
          <w:lang w:eastAsia="ru-RU"/>
        </w:rPr>
        <w:t>, 41</w:t>
      </w:r>
      <w:r>
        <w:rPr>
          <w:rFonts w:ascii="Times New Roman" w:eastAsia="Times New Roman" w:hAnsi="Times New Roman" w:cs="Times New Roman"/>
          <w:color w:val="000000" w:themeColor="text1"/>
          <w:sz w:val="28"/>
          <w:szCs w:val="28"/>
          <w:lang w:eastAsia="ru-RU"/>
        </w:rPr>
        <w:t xml:space="preserve"> «товары»</w:t>
      </w:r>
      <w:r w:rsidRPr="00695EDE">
        <w:rPr>
          <w:rFonts w:ascii="Times New Roman" w:eastAsia="Times New Roman" w:hAnsi="Times New Roman" w:cs="Times New Roman"/>
          <w:color w:val="000000" w:themeColor="text1"/>
          <w:sz w:val="28"/>
          <w:szCs w:val="28"/>
          <w:lang w:eastAsia="ru-RU"/>
        </w:rPr>
        <w:t>, 44</w:t>
      </w:r>
      <w:r>
        <w:rPr>
          <w:rFonts w:ascii="Times New Roman" w:eastAsia="Times New Roman" w:hAnsi="Times New Roman" w:cs="Times New Roman"/>
          <w:color w:val="000000" w:themeColor="text1"/>
          <w:sz w:val="28"/>
          <w:szCs w:val="28"/>
          <w:lang w:eastAsia="ru-RU"/>
        </w:rPr>
        <w:t xml:space="preserve"> «расходы на продажу»</w:t>
      </w:r>
      <w:r w:rsidRPr="00695EDE">
        <w:rPr>
          <w:rFonts w:ascii="Times New Roman" w:eastAsia="Times New Roman" w:hAnsi="Times New Roman" w:cs="Times New Roman"/>
          <w:color w:val="000000" w:themeColor="text1"/>
          <w:sz w:val="28"/>
          <w:szCs w:val="28"/>
          <w:lang w:eastAsia="ru-RU"/>
        </w:rPr>
        <w:t>Кт 60</w:t>
      </w:r>
      <w:r>
        <w:rPr>
          <w:rFonts w:ascii="Times New Roman" w:eastAsia="Times New Roman" w:hAnsi="Times New Roman" w:cs="Times New Roman"/>
          <w:color w:val="000000" w:themeColor="text1"/>
          <w:sz w:val="28"/>
          <w:szCs w:val="28"/>
          <w:lang w:eastAsia="ru-RU"/>
        </w:rPr>
        <w:t xml:space="preserve">-ого счета </w:t>
      </w:r>
      <w:r w:rsidRPr="00695EDE">
        <w:rPr>
          <w:rFonts w:ascii="Times New Roman" w:eastAsia="Times New Roman" w:hAnsi="Times New Roman" w:cs="Times New Roman"/>
          <w:color w:val="000000" w:themeColor="text1"/>
          <w:sz w:val="28"/>
          <w:szCs w:val="28"/>
          <w:lang w:eastAsia="ru-RU"/>
        </w:rPr>
        <w:t>приняты к учету фактически поступившие ТРУ;</w:t>
      </w:r>
    </w:p>
    <w:p w:rsidR="00BA6EE6" w:rsidRPr="00695EDE" w:rsidRDefault="00BA6EE6" w:rsidP="00BA6EE6">
      <w:pPr>
        <w:numPr>
          <w:ilvl w:val="0"/>
          <w:numId w:val="25"/>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Дт 19</w:t>
      </w:r>
      <w:r>
        <w:rPr>
          <w:rFonts w:ascii="Times New Roman" w:eastAsia="Times New Roman" w:hAnsi="Times New Roman" w:cs="Times New Roman"/>
          <w:color w:val="000000" w:themeColor="text1"/>
          <w:sz w:val="28"/>
          <w:szCs w:val="28"/>
          <w:lang w:eastAsia="ru-RU"/>
        </w:rPr>
        <w:t xml:space="preserve"> «НДС по приобретенным ценностям»</w:t>
      </w:r>
      <w:r w:rsidRPr="00695EDE">
        <w:rPr>
          <w:rFonts w:ascii="Times New Roman" w:eastAsia="Times New Roman" w:hAnsi="Times New Roman" w:cs="Times New Roman"/>
          <w:color w:val="000000" w:themeColor="text1"/>
          <w:sz w:val="28"/>
          <w:szCs w:val="28"/>
          <w:lang w:eastAsia="ru-RU"/>
        </w:rPr>
        <w:t>Кт 60</w:t>
      </w:r>
      <w:r w:rsidRPr="00695EDE">
        <w:rPr>
          <w:rFonts w:ascii="Times New Roman" w:eastAsia="Times New Roman" w:hAnsi="Times New Roman" w:cs="Times New Roman"/>
          <w:color w:val="000000" w:themeColor="text1"/>
          <w:sz w:val="28"/>
          <w:szCs w:val="28"/>
          <w:bdr w:val="none" w:sz="0" w:space="0" w:color="auto" w:frame="1"/>
          <w:lang w:eastAsia="ru-RU"/>
        </w:rPr>
        <w:t>«Расчеты с поставщиками и подрядчиками»</w:t>
      </w:r>
      <w:r w:rsidRPr="00695EDE">
        <w:rPr>
          <w:rFonts w:ascii="Times New Roman" w:eastAsia="Times New Roman" w:hAnsi="Times New Roman" w:cs="Times New Roman"/>
          <w:color w:val="000000" w:themeColor="text1"/>
          <w:sz w:val="28"/>
          <w:szCs w:val="28"/>
          <w:lang w:eastAsia="ru-RU"/>
        </w:rPr>
        <w:t xml:space="preserve"> – отражена сумма входящего НДС по фактически поступившим ТРУ;</w:t>
      </w:r>
    </w:p>
    <w:p w:rsidR="00BA6EE6" w:rsidRPr="00695EDE" w:rsidRDefault="00BA6EE6" w:rsidP="00BA6EE6">
      <w:pPr>
        <w:numPr>
          <w:ilvl w:val="0"/>
          <w:numId w:val="25"/>
        </w:numPr>
        <w:spacing w:after="0" w:line="360" w:lineRule="auto"/>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Дт 76 </w:t>
      </w:r>
      <w:r>
        <w:rPr>
          <w:rFonts w:ascii="Times New Roman" w:eastAsia="Times New Roman" w:hAnsi="Times New Roman" w:cs="Times New Roman"/>
          <w:color w:val="000000" w:themeColor="text1"/>
          <w:sz w:val="28"/>
          <w:szCs w:val="28"/>
          <w:lang w:eastAsia="ru-RU"/>
        </w:rPr>
        <w:t xml:space="preserve">«прочие дебиторы и кредиторы» </w:t>
      </w:r>
      <w:r w:rsidRPr="00695EDE">
        <w:rPr>
          <w:rFonts w:ascii="Times New Roman" w:eastAsia="Times New Roman" w:hAnsi="Times New Roman" w:cs="Times New Roman"/>
          <w:color w:val="000000" w:themeColor="text1"/>
          <w:sz w:val="28"/>
          <w:szCs w:val="28"/>
          <w:lang w:eastAsia="ru-RU"/>
        </w:rPr>
        <w:t>субсчет «Расчеты по претензиям» Кт 60</w:t>
      </w:r>
      <w:r>
        <w:rPr>
          <w:rFonts w:ascii="Times New Roman" w:eastAsia="Times New Roman" w:hAnsi="Times New Roman" w:cs="Times New Roman"/>
          <w:color w:val="000000" w:themeColor="text1"/>
          <w:sz w:val="28"/>
          <w:szCs w:val="28"/>
          <w:lang w:eastAsia="ru-RU"/>
        </w:rPr>
        <w:t>-ого счета</w:t>
      </w:r>
      <w:r w:rsidRPr="00695EDE">
        <w:rPr>
          <w:rFonts w:ascii="Times New Roman" w:eastAsia="Times New Roman" w:hAnsi="Times New Roman" w:cs="Times New Roman"/>
          <w:color w:val="000000" w:themeColor="text1"/>
          <w:sz w:val="28"/>
          <w:szCs w:val="28"/>
          <w:lang w:eastAsia="ru-RU"/>
        </w:rPr>
        <w:t>– сумма недостачи (ошибки) отнесена на расчеты по претензиям.</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Также возможна обратная ситуация, когда на поступившие товары не получены сопроводительные документы, либо при приемке выявлены излишки, либо объем выполненных работ был превышен. Если организация, соблюдая закон, отказывается оплачивать и решает вернуть такие товары поставщику, то их учет ведется за балансом, на счете 002 «ТМЦ, принятые на ответственное хранение». Если организация решает принять такие ТРУ, то она должна их оприходовать, используя цены поставщика, и показать задолженность по кредиту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 Цены могут быть взяты из договора, сопроводительных документов на аналогичные ТРУ либо исходя из экспертной оценки.</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Виды кредиторской задолженности</w:t>
      </w:r>
      <w:r w:rsidRPr="00695EDE">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К одному из часто используемых видов кредиторской задолженности, относят о</w:t>
      </w:r>
      <w:r w:rsidRPr="00695EDE">
        <w:rPr>
          <w:rFonts w:ascii="Times New Roman" w:eastAsia="Times New Roman" w:hAnsi="Times New Roman" w:cs="Times New Roman"/>
          <w:color w:val="000000" w:themeColor="text1"/>
          <w:sz w:val="28"/>
          <w:szCs w:val="28"/>
          <w:lang w:eastAsia="ru-RU"/>
        </w:rPr>
        <w:t>бязательства перед по</w:t>
      </w:r>
      <w:r>
        <w:rPr>
          <w:rFonts w:ascii="Times New Roman" w:eastAsia="Times New Roman" w:hAnsi="Times New Roman" w:cs="Times New Roman"/>
          <w:color w:val="000000" w:themeColor="text1"/>
          <w:sz w:val="28"/>
          <w:szCs w:val="28"/>
          <w:lang w:eastAsia="ru-RU"/>
        </w:rPr>
        <w:t>ставщиками и подрядчиками. Для</w:t>
      </w:r>
      <w:r w:rsidRPr="00695EDE">
        <w:rPr>
          <w:rFonts w:ascii="Times New Roman" w:eastAsia="Times New Roman" w:hAnsi="Times New Roman" w:cs="Times New Roman"/>
          <w:color w:val="000000" w:themeColor="text1"/>
          <w:sz w:val="28"/>
          <w:szCs w:val="28"/>
          <w:lang w:eastAsia="ru-RU"/>
        </w:rPr>
        <w:t xml:space="preserve"> учета </w:t>
      </w:r>
      <w:r>
        <w:rPr>
          <w:rFonts w:ascii="Times New Roman" w:eastAsia="Times New Roman" w:hAnsi="Times New Roman" w:cs="Times New Roman"/>
          <w:color w:val="000000" w:themeColor="text1"/>
          <w:sz w:val="28"/>
          <w:szCs w:val="28"/>
          <w:lang w:eastAsia="ru-RU"/>
        </w:rPr>
        <w:t xml:space="preserve">подобных обязательств </w:t>
      </w:r>
      <w:r w:rsidRPr="00695EDE">
        <w:rPr>
          <w:rFonts w:ascii="Times New Roman" w:eastAsia="Times New Roman" w:hAnsi="Times New Roman" w:cs="Times New Roman"/>
          <w:color w:val="000000" w:themeColor="text1"/>
          <w:sz w:val="28"/>
          <w:szCs w:val="28"/>
          <w:lang w:eastAsia="ru-RU"/>
        </w:rPr>
        <w:t xml:space="preserve">выделен отдельный </w:t>
      </w:r>
      <w:r>
        <w:rPr>
          <w:rFonts w:ascii="Times New Roman" w:eastAsia="Times New Roman" w:hAnsi="Times New Roman" w:cs="Times New Roman"/>
          <w:color w:val="000000" w:themeColor="text1"/>
          <w:sz w:val="28"/>
          <w:szCs w:val="28"/>
          <w:lang w:eastAsia="ru-RU"/>
        </w:rPr>
        <w:t>60-ый счет</w:t>
      </w:r>
      <w:r w:rsidRPr="00695EDE">
        <w:rPr>
          <w:rFonts w:ascii="Times New Roman" w:eastAsia="Times New Roman" w:hAnsi="Times New Roman" w:cs="Times New Roman"/>
          <w:color w:val="000000" w:themeColor="text1"/>
          <w:sz w:val="28"/>
          <w:szCs w:val="28"/>
          <w:lang w:eastAsia="ru-RU"/>
        </w:rPr>
        <w:t xml:space="preserve"> в плане счетов. Необходимо помнить, что</w:t>
      </w:r>
      <w:r>
        <w:rPr>
          <w:rFonts w:ascii="Times New Roman" w:eastAsia="Times New Roman" w:hAnsi="Times New Roman" w:cs="Times New Roman"/>
          <w:color w:val="000000" w:themeColor="text1"/>
          <w:sz w:val="28"/>
          <w:szCs w:val="28"/>
          <w:lang w:eastAsia="ru-RU"/>
        </w:rPr>
        <w:t>60-ый</w:t>
      </w:r>
      <w:r w:rsidRPr="00695EDE">
        <w:rPr>
          <w:rFonts w:ascii="Times New Roman" w:eastAsia="Times New Roman" w:hAnsi="Times New Roman" w:cs="Times New Roman"/>
          <w:color w:val="000000" w:themeColor="text1"/>
          <w:sz w:val="28"/>
          <w:szCs w:val="28"/>
          <w:lang w:eastAsia="ru-RU"/>
        </w:rPr>
        <w:t xml:space="preserve"> счет</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может быть также и активным при отражении авансов и предоплаты.</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bCs/>
          <w:iCs/>
          <w:color w:val="000000" w:themeColor="text1"/>
          <w:sz w:val="28"/>
          <w:szCs w:val="28"/>
          <w:lang w:eastAsia="ru-RU"/>
        </w:rPr>
        <w:t xml:space="preserve">Оборотно–сальдовая ведомость по </w:t>
      </w:r>
      <w:r>
        <w:rPr>
          <w:rFonts w:ascii="Times New Roman" w:eastAsia="Times New Roman" w:hAnsi="Times New Roman" w:cs="Times New Roman"/>
          <w:bCs/>
          <w:iCs/>
          <w:color w:val="000000" w:themeColor="text1"/>
          <w:sz w:val="28"/>
          <w:szCs w:val="28"/>
          <w:lang w:eastAsia="ru-RU"/>
        </w:rPr>
        <w:t xml:space="preserve">60-ому </w:t>
      </w:r>
      <w:r w:rsidRPr="00695EDE">
        <w:rPr>
          <w:rFonts w:ascii="Times New Roman" w:eastAsia="Times New Roman" w:hAnsi="Times New Roman" w:cs="Times New Roman"/>
          <w:bCs/>
          <w:iCs/>
          <w:color w:val="000000" w:themeColor="text1"/>
          <w:sz w:val="28"/>
          <w:szCs w:val="28"/>
          <w:lang w:eastAsia="ru-RU"/>
        </w:rPr>
        <w:t xml:space="preserve">счету </w:t>
      </w:r>
      <w:r w:rsidRPr="00695EDE">
        <w:rPr>
          <w:rFonts w:ascii="Times New Roman" w:eastAsia="Times New Roman" w:hAnsi="Times New Roman" w:cs="Times New Roman"/>
          <w:iCs/>
          <w:color w:val="000000" w:themeColor="text1"/>
          <w:sz w:val="28"/>
          <w:szCs w:val="28"/>
          <w:lang w:eastAsia="ru-RU"/>
        </w:rPr>
        <w:t>(далее – ОСВ)</w:t>
      </w:r>
      <w:r>
        <w:rPr>
          <w:rFonts w:ascii="Times New Roman" w:eastAsia="Times New Roman" w:hAnsi="Times New Roman" w:cs="Times New Roman"/>
          <w:iCs/>
          <w:color w:val="000000" w:themeColor="text1"/>
          <w:sz w:val="28"/>
          <w:szCs w:val="28"/>
          <w:lang w:eastAsia="ru-RU"/>
        </w:rPr>
        <w:t xml:space="preserve"> </w:t>
      </w:r>
      <w:r w:rsidRPr="00695EDE">
        <w:rPr>
          <w:rFonts w:ascii="Times New Roman" w:eastAsia="Times New Roman" w:hAnsi="Times New Roman" w:cs="Times New Roman"/>
          <w:iCs/>
          <w:color w:val="000000" w:themeColor="text1"/>
          <w:sz w:val="28"/>
          <w:szCs w:val="28"/>
          <w:lang w:eastAsia="ru-RU"/>
        </w:rPr>
        <w:t>представляет собой свод всех хозяйственных операций, которые проводятся с использованием этого счета. Особенности формирования ОСВ связаны с тем, что счет 60</w:t>
      </w:r>
      <w:r w:rsidRPr="00695EDE">
        <w:rPr>
          <w:rFonts w:ascii="Times New Roman" w:eastAsia="Times New Roman" w:hAnsi="Times New Roman" w:cs="Times New Roman"/>
          <w:color w:val="000000" w:themeColor="text1"/>
          <w:sz w:val="28"/>
          <w:szCs w:val="28"/>
          <w:bdr w:val="none" w:sz="0" w:space="0" w:color="auto" w:frame="1"/>
          <w:lang w:eastAsia="ru-RU"/>
        </w:rPr>
        <w:t>«Расчеты с поставщиками и подрядчиками»</w:t>
      </w:r>
      <w:r w:rsidRPr="00695EDE">
        <w:rPr>
          <w:rFonts w:ascii="Times New Roman" w:eastAsia="Times New Roman" w:hAnsi="Times New Roman" w:cs="Times New Roman"/>
          <w:iCs/>
          <w:color w:val="000000" w:themeColor="text1"/>
          <w:sz w:val="28"/>
          <w:szCs w:val="28"/>
          <w:lang w:eastAsia="ru-RU"/>
        </w:rPr>
        <w:t xml:space="preserve"> является активно–пассивным.</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8" w:name="1"/>
      <w:bookmarkEnd w:id="8"/>
      <w:r>
        <w:rPr>
          <w:rFonts w:ascii="Times New Roman" w:eastAsia="Times New Roman" w:hAnsi="Times New Roman" w:cs="Times New Roman"/>
          <w:color w:val="000000" w:themeColor="text1"/>
          <w:sz w:val="28"/>
          <w:szCs w:val="28"/>
          <w:lang w:eastAsia="ru-RU"/>
        </w:rPr>
        <w:t>60-ый с</w:t>
      </w:r>
      <w:r w:rsidRPr="00695EDE">
        <w:rPr>
          <w:rFonts w:ascii="Times New Roman" w:eastAsia="Times New Roman" w:hAnsi="Times New Roman" w:cs="Times New Roman"/>
          <w:color w:val="000000" w:themeColor="text1"/>
          <w:sz w:val="28"/>
          <w:szCs w:val="28"/>
          <w:lang w:eastAsia="ru-RU"/>
        </w:rPr>
        <w:t>чет активно–пассивный, поэтому у него может быть как кредитовое, так и дебетовое сальдо.</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iCs/>
          <w:color w:val="000000" w:themeColor="text1"/>
          <w:sz w:val="28"/>
          <w:szCs w:val="28"/>
          <w:lang w:eastAsia="ru-RU"/>
        </w:rPr>
        <w:t>Сальдо нужно отражать развернуто, так как дебетовое сальдо счета – это выплаченная предоплата, а кредитовое – задолженность перед поставщиком за полученные, но не оплаченные материальные ценности, работы, услуги.</w:t>
      </w:r>
    </w:p>
    <w:p w:rsidR="00BA6EE6" w:rsidRPr="00E445B1"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Аналитический учет по этому счету удобно вести и в разрезе субсчетов, и по каждому поставщику. Многие бухгалтерские программы позволяют поддерживать такую аналитику. В результате формируются обороты в целом по счету, а при необходимости всегда можно сформировать ОСВ по каждому поставщику. Такой отчет может служить и основой для составления акта сверки расчетов с контрагентом.</w:t>
      </w:r>
      <w:r w:rsidRPr="00E445B1">
        <w:rPr>
          <w:rFonts w:ascii="Times New Roman" w:eastAsia="Times New Roman" w:hAnsi="Times New Roman" w:cs="Times New Roman"/>
          <w:color w:val="000000" w:themeColor="text1"/>
          <w:sz w:val="28"/>
          <w:szCs w:val="28"/>
          <w:lang w:eastAsia="ru-RU"/>
        </w:rPr>
        <w:t>[2]</w:t>
      </w:r>
    </w:p>
    <w:p w:rsidR="00BA6EE6" w:rsidRPr="00695EDE" w:rsidRDefault="00BA6EE6" w:rsidP="00BA6EE6">
      <w:pPr>
        <w:spacing w:after="0" w:line="360" w:lineRule="auto"/>
        <w:ind w:firstLine="709"/>
        <w:jc w:val="both"/>
        <w:outlineLvl w:val="1"/>
        <w:rPr>
          <w:rFonts w:ascii="Times New Roman" w:eastAsia="Times New Roman" w:hAnsi="Times New Roman" w:cs="Times New Roman"/>
          <w:bCs/>
          <w:color w:val="000000" w:themeColor="text1"/>
          <w:sz w:val="28"/>
          <w:szCs w:val="28"/>
          <w:lang w:eastAsia="ru-RU"/>
        </w:rPr>
      </w:pPr>
      <w:bookmarkStart w:id="9" w:name="2"/>
      <w:bookmarkEnd w:id="9"/>
      <w:r w:rsidRPr="00695EDE">
        <w:rPr>
          <w:rFonts w:ascii="Times New Roman" w:eastAsia="Times New Roman" w:hAnsi="Times New Roman" w:cs="Times New Roman"/>
          <w:bCs/>
          <w:color w:val="000000" w:themeColor="text1"/>
          <w:sz w:val="28"/>
          <w:szCs w:val="28"/>
          <w:lang w:eastAsia="ru-RU"/>
        </w:rPr>
        <w:t>Формирование ведомости</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В ОСВ должны быть отражены абсолютно все документы по закупке, а также все документы по расчетам:</w:t>
      </w:r>
    </w:p>
    <w:p w:rsidR="00BA6EE6" w:rsidRPr="00695EDE" w:rsidRDefault="00BA6EE6" w:rsidP="00BA6EE6">
      <w:pPr>
        <w:numPr>
          <w:ilvl w:val="0"/>
          <w:numId w:val="26"/>
        </w:numPr>
        <w:spacing w:after="0" w:line="360" w:lineRule="auto"/>
        <w:ind w:left="0" w:firstLine="426"/>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Кредитовый оборот: В кредите отражаются все операции, связанные с закупкой материальных ценностей, работ, услуг, оборудования, основных средств. Все документы, выставленные поставщиками и подрядчиками: товарные накладные, акты выполненных работ, счета–фактуры – должны найти отражение в кредите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 xml:space="preserve">счета. Так формируется кредиторская </w:t>
      </w:r>
      <w:r w:rsidRPr="00695EDE">
        <w:rPr>
          <w:rFonts w:ascii="Times New Roman" w:eastAsia="Times New Roman" w:hAnsi="Times New Roman" w:cs="Times New Roman"/>
          <w:color w:val="000000" w:themeColor="text1"/>
          <w:sz w:val="28"/>
          <w:szCs w:val="28"/>
          <w:lang w:eastAsia="ru-RU"/>
        </w:rPr>
        <w:lastRenderedPageBreak/>
        <w:t>задолженность организации. Если при закупке материалов организация не использует счет 15</w:t>
      </w:r>
      <w:r>
        <w:rPr>
          <w:rFonts w:ascii="Times New Roman" w:eastAsia="Times New Roman" w:hAnsi="Times New Roman" w:cs="Times New Roman"/>
          <w:color w:val="000000" w:themeColor="text1"/>
          <w:sz w:val="28"/>
          <w:szCs w:val="28"/>
          <w:lang w:eastAsia="ru-RU"/>
        </w:rPr>
        <w:t xml:space="preserve"> «заготовление и приобретение материальных ценностей»</w:t>
      </w:r>
      <w:r w:rsidRPr="00695EDE">
        <w:rPr>
          <w:rFonts w:ascii="Times New Roman" w:eastAsia="Times New Roman" w:hAnsi="Times New Roman" w:cs="Times New Roman"/>
          <w:color w:val="000000" w:themeColor="text1"/>
          <w:sz w:val="28"/>
          <w:szCs w:val="28"/>
          <w:lang w:eastAsia="ru-RU"/>
        </w:rPr>
        <w:t xml:space="preserve">, то в кредите </w:t>
      </w:r>
      <w:r>
        <w:rPr>
          <w:rFonts w:ascii="Times New Roman" w:eastAsia="Times New Roman" w:hAnsi="Times New Roman" w:cs="Times New Roman"/>
          <w:color w:val="000000" w:themeColor="text1"/>
          <w:sz w:val="28"/>
          <w:szCs w:val="28"/>
          <w:lang w:eastAsia="ru-RU"/>
        </w:rPr>
        <w:t xml:space="preserve">60-ого счета </w:t>
      </w:r>
      <w:r w:rsidRPr="00695EDE">
        <w:rPr>
          <w:rFonts w:ascii="Times New Roman" w:eastAsia="Times New Roman" w:hAnsi="Times New Roman" w:cs="Times New Roman"/>
          <w:color w:val="000000" w:themeColor="text1"/>
          <w:sz w:val="28"/>
          <w:szCs w:val="28"/>
          <w:lang w:eastAsia="ru-RU"/>
        </w:rPr>
        <w:t>отражаются и неотфактурованные поставки.</w:t>
      </w:r>
    </w:p>
    <w:p w:rsidR="00BA6EE6" w:rsidRPr="00695EDE" w:rsidRDefault="00BA6EE6" w:rsidP="00BA6EE6">
      <w:pPr>
        <w:numPr>
          <w:ilvl w:val="0"/>
          <w:numId w:val="26"/>
        </w:numPr>
        <w:spacing w:after="0" w:line="360" w:lineRule="auto"/>
        <w:ind w:left="0" w:firstLine="426"/>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Дебетовый оборот: Погашение задолженности компании, отраженной в кредите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 происходит по дебету этого счета. При этом должна быть учтена каждая операция, связанная с оплатой обязательств. Это касается как предоплаты, так и последующей оплаты. С дебетовой стороны должны быть отражены все платежные поручения и кассовые документы, на основании которых производилась оплата.</w:t>
      </w:r>
    </w:p>
    <w:p w:rsidR="00BA6EE6" w:rsidRPr="00695EDE" w:rsidRDefault="00BA6EE6" w:rsidP="00BA6EE6">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Как уже говорилось выше, сальдо в ведомости должно быть развернутое. С этим связаны определенные тонкости при формировании ведомости.</w:t>
      </w:r>
      <w:bookmarkStart w:id="10" w:name="3"/>
      <w:bookmarkEnd w:id="10"/>
    </w:p>
    <w:p w:rsidR="00BA6EE6" w:rsidRPr="00695EDE" w:rsidRDefault="00BA6EE6" w:rsidP="00BA6EE6">
      <w:pPr>
        <w:spacing w:after="0" w:line="360" w:lineRule="auto"/>
        <w:ind w:firstLine="709"/>
        <w:jc w:val="both"/>
        <w:outlineLvl w:val="1"/>
        <w:rPr>
          <w:rFonts w:ascii="Times New Roman" w:eastAsia="Times New Roman" w:hAnsi="Times New Roman" w:cs="Times New Roman"/>
          <w:bCs/>
          <w:color w:val="000000" w:themeColor="text1"/>
          <w:sz w:val="28"/>
          <w:szCs w:val="28"/>
          <w:lang w:eastAsia="ru-RU"/>
        </w:rPr>
      </w:pPr>
      <w:r w:rsidRPr="00695EDE">
        <w:rPr>
          <w:rFonts w:ascii="Times New Roman" w:eastAsia="Times New Roman" w:hAnsi="Times New Roman" w:cs="Times New Roman"/>
          <w:bCs/>
          <w:color w:val="000000" w:themeColor="text1"/>
          <w:sz w:val="28"/>
          <w:szCs w:val="28"/>
          <w:lang w:eastAsia="ru-RU"/>
        </w:rPr>
        <w:t>ОСВ и показатели баланса</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Дебетовое сальдо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относится в актив баланса, в состав дебиторской задолженности, а кредитовое сальдо – в пассив баланса, в состав кредиторской задолженности. Об этом прямо сказано в п. 73 приказа Минфина РФ от 24.12.2010 № 34.</w:t>
      </w:r>
    </w:p>
    <w:p w:rsidR="00BA6EE6" w:rsidRPr="00695EDE"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5EDE">
        <w:rPr>
          <w:rFonts w:ascii="Times New Roman" w:eastAsia="Times New Roman" w:hAnsi="Times New Roman" w:cs="Times New Roman"/>
          <w:color w:val="000000" w:themeColor="text1"/>
          <w:sz w:val="28"/>
          <w:szCs w:val="28"/>
          <w:lang w:eastAsia="ru-RU"/>
        </w:rPr>
        <w:t xml:space="preserve">Как видно из примера, если не выполнять проводки между субсчетами, то сальдо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будет завышено и по дебету, и по кредиту. А это в свою очередь приведет к искажению строк баланса.</w:t>
      </w:r>
    </w:p>
    <w:p w:rsidR="00BA6EE6" w:rsidRPr="00E445B1" w:rsidRDefault="00BA6EE6" w:rsidP="00BA6EE6">
      <w:pPr>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11" w:name="4"/>
      <w:bookmarkEnd w:id="11"/>
      <w:r w:rsidRPr="00695EDE">
        <w:rPr>
          <w:rFonts w:ascii="Times New Roman" w:eastAsia="Times New Roman" w:hAnsi="Times New Roman" w:cs="Times New Roman"/>
          <w:color w:val="000000" w:themeColor="text1"/>
          <w:sz w:val="28"/>
          <w:szCs w:val="28"/>
          <w:lang w:eastAsia="ru-RU"/>
        </w:rPr>
        <w:t xml:space="preserve">Смысл такого регистра бухгалтерского учета, как ОСВ, достаточно простой: эта ведомость показывает сальдо на начало периода, все обороты за период, сальдо на конец периода. Каждая из сторон сальдо </w:t>
      </w:r>
      <w:r>
        <w:rPr>
          <w:rFonts w:ascii="Times New Roman" w:eastAsia="Times New Roman" w:hAnsi="Times New Roman" w:cs="Times New Roman"/>
          <w:color w:val="000000" w:themeColor="text1"/>
          <w:sz w:val="28"/>
          <w:szCs w:val="28"/>
          <w:lang w:eastAsia="ru-RU"/>
        </w:rPr>
        <w:t xml:space="preserve">60-ого </w:t>
      </w:r>
      <w:r w:rsidRPr="00695EDE">
        <w:rPr>
          <w:rFonts w:ascii="Times New Roman" w:eastAsia="Times New Roman" w:hAnsi="Times New Roman" w:cs="Times New Roman"/>
          <w:color w:val="000000" w:themeColor="text1"/>
          <w:sz w:val="28"/>
          <w:szCs w:val="28"/>
          <w:lang w:eastAsia="ru-RU"/>
        </w:rPr>
        <w:t>счета</w:t>
      </w:r>
      <w:r>
        <w:rPr>
          <w:rFonts w:ascii="Times New Roman" w:eastAsia="Times New Roman" w:hAnsi="Times New Roman" w:cs="Times New Roman"/>
          <w:color w:val="000000" w:themeColor="text1"/>
          <w:sz w:val="28"/>
          <w:szCs w:val="28"/>
          <w:lang w:eastAsia="ru-RU"/>
        </w:rPr>
        <w:t xml:space="preserve"> </w:t>
      </w:r>
      <w:r w:rsidRPr="00695EDE">
        <w:rPr>
          <w:rFonts w:ascii="Times New Roman" w:eastAsia="Times New Roman" w:hAnsi="Times New Roman" w:cs="Times New Roman"/>
          <w:color w:val="000000" w:themeColor="text1"/>
          <w:sz w:val="28"/>
          <w:szCs w:val="28"/>
          <w:lang w:eastAsia="ru-RU"/>
        </w:rPr>
        <w:t>влияет на строки баланса. Дебетовая – на величину дебиторской задолженности, а кредитовая – на величину кредиторской задолженности.</w:t>
      </w:r>
      <w:r w:rsidRPr="00E445B1">
        <w:rPr>
          <w:rFonts w:ascii="Times New Roman" w:eastAsia="Times New Roman" w:hAnsi="Times New Roman" w:cs="Times New Roman"/>
          <w:color w:val="000000" w:themeColor="text1"/>
          <w:sz w:val="28"/>
          <w:szCs w:val="28"/>
          <w:lang w:eastAsia="ru-RU"/>
        </w:rPr>
        <w:t>[12]</w:t>
      </w:r>
    </w:p>
    <w:p w:rsidR="008F394B" w:rsidRPr="00E445B1" w:rsidRDefault="008F394B" w:rsidP="008F394B">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8F394B" w:rsidRPr="00695EDE" w:rsidRDefault="008F394B" w:rsidP="008F394B">
      <w:pPr>
        <w:spacing w:after="0" w:line="360" w:lineRule="auto"/>
        <w:ind w:firstLine="709"/>
        <w:jc w:val="both"/>
        <w:rPr>
          <w:rFonts w:ascii="Times New Roman" w:hAnsi="Times New Roman" w:cs="Times New Roman"/>
          <w:color w:val="000000" w:themeColor="text1"/>
          <w:sz w:val="28"/>
          <w:szCs w:val="28"/>
        </w:rPr>
      </w:pPr>
    </w:p>
    <w:p w:rsidR="008F394B" w:rsidRPr="00695EDE" w:rsidRDefault="008F394B" w:rsidP="008F394B">
      <w:pPr>
        <w:spacing w:after="0" w:line="360" w:lineRule="auto"/>
        <w:ind w:firstLine="709"/>
        <w:jc w:val="both"/>
        <w:rPr>
          <w:rFonts w:ascii="Times New Roman" w:hAnsi="Times New Roman" w:cs="Times New Roman"/>
          <w:color w:val="000000" w:themeColor="text1"/>
          <w:sz w:val="28"/>
          <w:szCs w:val="28"/>
        </w:rPr>
      </w:pPr>
    </w:p>
    <w:p w:rsidR="008F394B" w:rsidRDefault="008F394B" w:rsidP="008F394B">
      <w:pPr>
        <w:spacing w:after="0" w:line="360" w:lineRule="auto"/>
        <w:ind w:firstLine="709"/>
        <w:jc w:val="both"/>
        <w:rPr>
          <w:rFonts w:ascii="Times New Roman" w:hAnsi="Times New Roman" w:cs="Times New Roman"/>
          <w:color w:val="000000" w:themeColor="text1"/>
          <w:sz w:val="28"/>
          <w:szCs w:val="28"/>
        </w:rPr>
      </w:pPr>
    </w:p>
    <w:p w:rsidR="008F394B" w:rsidRPr="00E51DBB" w:rsidRDefault="008F394B" w:rsidP="00FD6E49">
      <w:pPr>
        <w:pStyle w:val="1"/>
        <w:pageBreakBefore/>
        <w:jc w:val="center"/>
        <w:rPr>
          <w:rFonts w:ascii="Times New Roman" w:hAnsi="Times New Roman" w:cs="Times New Roman"/>
          <w:b w:val="0"/>
          <w:color w:val="000000" w:themeColor="text1"/>
        </w:rPr>
      </w:pPr>
      <w:bookmarkStart w:id="12" w:name="_Toc485497821"/>
      <w:r w:rsidRPr="00E51DBB">
        <w:rPr>
          <w:rFonts w:ascii="Times New Roman" w:hAnsi="Times New Roman" w:cs="Times New Roman"/>
          <w:color w:val="000000" w:themeColor="text1"/>
        </w:rPr>
        <w:lastRenderedPageBreak/>
        <w:t>Глава 2. Учет расчетов с поставщиками и подрядчиками в ООО ЧОП «Аврора»</w:t>
      </w:r>
      <w:bookmarkEnd w:id="12"/>
    </w:p>
    <w:p w:rsidR="008F394B" w:rsidRPr="00E51DBB" w:rsidRDefault="008F394B" w:rsidP="00D50A93">
      <w:pPr>
        <w:pStyle w:val="2"/>
        <w:jc w:val="center"/>
        <w:rPr>
          <w:b w:val="0"/>
          <w:color w:val="000000" w:themeColor="text1"/>
          <w:sz w:val="28"/>
          <w:szCs w:val="28"/>
        </w:rPr>
      </w:pPr>
      <w:bookmarkStart w:id="13" w:name="_Toc485497822"/>
      <w:r w:rsidRPr="00E51DBB">
        <w:rPr>
          <w:color w:val="000000" w:themeColor="text1"/>
          <w:sz w:val="28"/>
          <w:szCs w:val="28"/>
        </w:rPr>
        <w:t xml:space="preserve">2.1. </w:t>
      </w:r>
      <w:r w:rsidR="00361163">
        <w:rPr>
          <w:color w:val="000000" w:themeColor="text1"/>
          <w:sz w:val="28"/>
          <w:szCs w:val="28"/>
        </w:rPr>
        <w:t>Документальное оформление учета расчетов с поставщиками и подрядчиками в ООО «ЧОП «Аврора»</w:t>
      </w:r>
      <w:bookmarkEnd w:id="13"/>
    </w:p>
    <w:p w:rsidR="003D6E40" w:rsidRPr="00E0577A"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sidRPr="00E0577A">
        <w:rPr>
          <w:rFonts w:ascii="Times New Roman" w:eastAsia="Times New Roman" w:hAnsi="Times New Roman" w:cs="Times New Roman"/>
          <w:color w:val="000000"/>
          <w:sz w:val="28"/>
          <w:szCs w:val="28"/>
          <w:lang w:eastAsia="ru-RU"/>
        </w:rPr>
        <w:t>Общество с ограниченной ответственностью Ч</w:t>
      </w:r>
      <w:r>
        <w:rPr>
          <w:rFonts w:ascii="Times New Roman" w:eastAsia="Times New Roman" w:hAnsi="Times New Roman" w:cs="Times New Roman"/>
          <w:color w:val="000000"/>
          <w:sz w:val="28"/>
          <w:szCs w:val="28"/>
          <w:lang w:eastAsia="ru-RU"/>
        </w:rPr>
        <w:t xml:space="preserve">астное </w:t>
      </w:r>
      <w:r w:rsidRPr="00E0577A">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хранное </w:t>
      </w:r>
      <w:r w:rsidRPr="00E0577A">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редприятие </w:t>
      </w:r>
      <w:r w:rsidRPr="00E0577A">
        <w:rPr>
          <w:rFonts w:ascii="Times New Roman" w:eastAsia="Times New Roman" w:hAnsi="Times New Roman" w:cs="Times New Roman"/>
          <w:color w:val="000000"/>
          <w:sz w:val="28"/>
          <w:szCs w:val="28"/>
          <w:lang w:eastAsia="ru-RU"/>
        </w:rPr>
        <w:t xml:space="preserve"> «Аврора»</w:t>
      </w:r>
      <w:r>
        <w:rPr>
          <w:rFonts w:ascii="Times New Roman" w:eastAsia="Times New Roman" w:hAnsi="Times New Roman" w:cs="Times New Roman"/>
          <w:color w:val="000000"/>
          <w:sz w:val="28"/>
          <w:szCs w:val="28"/>
          <w:lang w:eastAsia="ru-RU"/>
        </w:rPr>
        <w:t xml:space="preserve"> ( далее ООО «ЧОП «Аврора»)</w:t>
      </w:r>
      <w:r w:rsidRPr="00E0577A">
        <w:rPr>
          <w:rFonts w:ascii="Times New Roman" w:eastAsia="Times New Roman" w:hAnsi="Times New Roman" w:cs="Times New Roman"/>
          <w:color w:val="000000"/>
          <w:sz w:val="28"/>
          <w:szCs w:val="28"/>
          <w:lang w:eastAsia="ru-RU"/>
        </w:rPr>
        <w:t xml:space="preserve"> создано </w:t>
      </w:r>
      <w:r>
        <w:rPr>
          <w:rFonts w:ascii="Times New Roman" w:eastAsia="Times New Roman" w:hAnsi="Times New Roman" w:cs="Times New Roman"/>
          <w:color w:val="000000"/>
          <w:sz w:val="28"/>
          <w:szCs w:val="28"/>
          <w:lang w:eastAsia="ru-RU"/>
        </w:rPr>
        <w:t xml:space="preserve">21 января 2004г. </w:t>
      </w:r>
      <w:r w:rsidRPr="00E0577A">
        <w:rPr>
          <w:rFonts w:ascii="Times New Roman" w:eastAsia="Times New Roman" w:hAnsi="Times New Roman" w:cs="Times New Roman"/>
          <w:color w:val="000000"/>
          <w:sz w:val="28"/>
          <w:szCs w:val="28"/>
          <w:lang w:eastAsia="ru-RU"/>
        </w:rPr>
        <w:t xml:space="preserve">по решению единственного Участника Общества, в соответствии с Гражданским кодексом РФ и Федеральным законом РФ «Об обществах с ограниченной ответственностью», с целью ведения предпринимательской деятельности и получения прибыли. </w:t>
      </w:r>
      <w:r>
        <w:rPr>
          <w:rFonts w:ascii="Times New Roman" w:eastAsia="Times New Roman" w:hAnsi="Times New Roman" w:cs="Times New Roman"/>
          <w:color w:val="000000"/>
          <w:sz w:val="28"/>
          <w:szCs w:val="28"/>
          <w:lang w:eastAsia="ru-RU"/>
        </w:rPr>
        <w:t xml:space="preserve">ООО </w:t>
      </w:r>
      <w:r w:rsidRPr="00E0577A">
        <w:rPr>
          <w:rFonts w:ascii="Times New Roman" w:eastAsia="Times New Roman" w:hAnsi="Times New Roman" w:cs="Times New Roman"/>
          <w:color w:val="000000"/>
          <w:sz w:val="28"/>
          <w:szCs w:val="28"/>
          <w:lang w:eastAsia="ru-RU"/>
        </w:rPr>
        <w:t>ЧОП «Аврора» является юридическим лицом, действует на основании Устава</w:t>
      </w:r>
      <w:r>
        <w:rPr>
          <w:rFonts w:ascii="Times New Roman" w:eastAsia="Times New Roman" w:hAnsi="Times New Roman" w:cs="Times New Roman"/>
          <w:color w:val="000000"/>
          <w:sz w:val="28"/>
          <w:szCs w:val="28"/>
          <w:lang w:eastAsia="ru-RU"/>
        </w:rPr>
        <w:t xml:space="preserve"> «Приложение 15»</w:t>
      </w:r>
      <w:r w:rsidRPr="00E0577A">
        <w:rPr>
          <w:rFonts w:ascii="Times New Roman" w:eastAsia="Times New Roman" w:hAnsi="Times New Roman" w:cs="Times New Roman"/>
          <w:color w:val="000000"/>
          <w:sz w:val="28"/>
          <w:szCs w:val="28"/>
          <w:lang w:eastAsia="ru-RU"/>
        </w:rPr>
        <w:t xml:space="preserve"> и закона РФ «Об обществах с ограниченной ответственностью» и в соответствии с Гражданским Кодексом Российской Федерации. Участниками Общества являются граждане Российской Федерации – физические лица.</w:t>
      </w: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r w:rsidRPr="00E0577A">
        <w:rPr>
          <w:rFonts w:ascii="Times New Roman" w:eastAsia="Times New Roman" w:hAnsi="Times New Roman" w:cs="Times New Roman"/>
          <w:color w:val="000000"/>
          <w:sz w:val="28"/>
          <w:szCs w:val="28"/>
          <w:lang w:eastAsia="ru-RU"/>
        </w:rPr>
        <w:t xml:space="preserve">Целью деятельности предприятия является извлечение прибыли. </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ООО ЧОП «Аврора», чтобы добиться уставных целей, совершает следующее. Во-первых, согласно с договорами, «Аврора» </w:t>
      </w:r>
      <w:r w:rsidRPr="005E2603">
        <w:rPr>
          <w:rFonts w:ascii="Times New Roman" w:eastAsia="Times New Roman" w:hAnsi="Times New Roman" w:cs="Times New Roman"/>
          <w:color w:val="000000"/>
          <w:sz w:val="28"/>
          <w:szCs w:val="28"/>
          <w:lang w:eastAsia="ru-RU"/>
        </w:rPr>
        <w:t>охр</w:t>
      </w:r>
      <w:r>
        <w:rPr>
          <w:rFonts w:ascii="Times New Roman" w:eastAsia="Times New Roman" w:hAnsi="Times New Roman" w:cs="Times New Roman"/>
          <w:color w:val="000000"/>
          <w:sz w:val="28"/>
          <w:szCs w:val="28"/>
          <w:lang w:eastAsia="ru-RU"/>
        </w:rPr>
        <w:t>аняет  имущество физических  и юридических лиц. Даже в случаях транспортировки имущества. Во-вторых, охраняет объекты, которые подлежат гос.охране в установленном договорном порядке. В-третьих, «Аврора» защищает охраняемые объекты от несанкционированных нападений. В-четвертых, п</w:t>
      </w:r>
      <w:r w:rsidRPr="005E2603">
        <w:rPr>
          <w:rFonts w:ascii="Times New Roman" w:eastAsia="Times New Roman" w:hAnsi="Times New Roman" w:cs="Times New Roman"/>
          <w:color w:val="000000"/>
          <w:sz w:val="28"/>
          <w:szCs w:val="28"/>
          <w:lang w:eastAsia="ru-RU"/>
        </w:rPr>
        <w:t>ринима</w:t>
      </w:r>
      <w:r>
        <w:rPr>
          <w:rFonts w:ascii="Times New Roman" w:eastAsia="Times New Roman" w:hAnsi="Times New Roman" w:cs="Times New Roman"/>
          <w:color w:val="000000"/>
          <w:sz w:val="28"/>
          <w:szCs w:val="28"/>
          <w:lang w:eastAsia="ru-RU"/>
        </w:rPr>
        <w:t xml:space="preserve">ет  меры  к  пресечению </w:t>
      </w:r>
      <w:r w:rsidRPr="005E26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профилактике) на охраняемых объектах</w:t>
      </w:r>
      <w:r w:rsidRPr="005E2603">
        <w:rPr>
          <w:rFonts w:ascii="Times New Roman" w:eastAsia="Times New Roman" w:hAnsi="Times New Roman" w:cs="Times New Roman"/>
          <w:color w:val="000000"/>
          <w:sz w:val="28"/>
          <w:szCs w:val="28"/>
          <w:lang w:eastAsia="ru-RU"/>
        </w:rPr>
        <w:t xml:space="preserve"> преступл</w:t>
      </w:r>
      <w:r>
        <w:rPr>
          <w:rFonts w:ascii="Times New Roman" w:eastAsia="Times New Roman" w:hAnsi="Times New Roman" w:cs="Times New Roman"/>
          <w:color w:val="000000"/>
          <w:sz w:val="28"/>
          <w:szCs w:val="28"/>
          <w:lang w:eastAsia="ru-RU"/>
        </w:rPr>
        <w:t>ений и  административных</w:t>
      </w:r>
      <w:r w:rsidRPr="005E2603">
        <w:rPr>
          <w:rFonts w:ascii="Times New Roman" w:eastAsia="Times New Roman" w:hAnsi="Times New Roman" w:cs="Times New Roman"/>
          <w:color w:val="000000"/>
          <w:sz w:val="28"/>
          <w:szCs w:val="28"/>
          <w:lang w:eastAsia="ru-RU"/>
        </w:rPr>
        <w:t xml:space="preserve"> правонарушений.</w:t>
      </w:r>
      <w:r>
        <w:rPr>
          <w:rFonts w:ascii="Times New Roman" w:eastAsia="Times New Roman" w:hAnsi="Times New Roman" w:cs="Times New Roman"/>
          <w:color w:val="000000"/>
          <w:sz w:val="28"/>
          <w:szCs w:val="28"/>
          <w:lang w:eastAsia="ru-RU"/>
        </w:rPr>
        <w:t xml:space="preserve"> В-пятых, «Аврора» осуществляет пропускной и внутриобъектовый режимы. Все это происходит на договорной основе, согласно подписанной документации.</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Рис. 4 представлена организационная структура ООО «ЧОП «Аврора»</w:t>
      </w:r>
    </w:p>
    <w:p w:rsidR="003D6E40" w:rsidRPr="00406581" w:rsidRDefault="003D6E40" w:rsidP="003D6E40">
      <w:pPr>
        <w:pStyle w:val="af0"/>
        <w:spacing w:line="360" w:lineRule="auto"/>
        <w:ind w:right="-143" w:firstLine="709"/>
        <w:jc w:val="both"/>
        <w:rPr>
          <w:sz w:val="28"/>
          <w:szCs w:val="28"/>
        </w:rPr>
      </w:pPr>
      <w:r w:rsidRPr="00406581">
        <w:rPr>
          <w:noProof/>
          <w:sz w:val="28"/>
          <w:szCs w:val="28"/>
        </w:rPr>
        <w:lastRenderedPageBreak/>
        <w:drawing>
          <wp:inline distT="0" distB="0" distL="0" distR="0">
            <wp:extent cx="5631180" cy="2692868"/>
            <wp:effectExtent l="0" t="0" r="7620" b="0"/>
            <wp:docPr id="1" name="Рисунок 7" descr="Организационная%20структура%20Шк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ганизационная%20структура%20Шквал"/>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1180" cy="2692868"/>
                    </a:xfrm>
                    <a:prstGeom prst="rect">
                      <a:avLst/>
                    </a:prstGeom>
                    <a:noFill/>
                    <a:ln>
                      <a:noFill/>
                    </a:ln>
                  </pic:spPr>
                </pic:pic>
              </a:graphicData>
            </a:graphic>
          </wp:inline>
        </w:drawing>
      </w:r>
    </w:p>
    <w:p w:rsidR="003D6E40" w:rsidRDefault="003D6E40" w:rsidP="003D6E40">
      <w:pPr>
        <w:spacing w:after="0" w:line="360" w:lineRule="auto"/>
        <w:ind w:right="-143" w:firstLine="709"/>
        <w:jc w:val="both"/>
        <w:rPr>
          <w:rFonts w:ascii="Times New Roman" w:hAnsi="Times New Roman" w:cs="Times New Roman"/>
          <w:sz w:val="28"/>
          <w:szCs w:val="28"/>
        </w:rPr>
      </w:pPr>
    </w:p>
    <w:p w:rsidR="003D6E40" w:rsidRDefault="003D6E40" w:rsidP="003D6E40">
      <w:pPr>
        <w:spacing w:after="0" w:line="360" w:lineRule="auto"/>
        <w:ind w:right="-143" w:firstLine="709"/>
        <w:jc w:val="both"/>
        <w:rPr>
          <w:rFonts w:ascii="Times New Roman" w:hAnsi="Times New Roman" w:cs="Times New Roman"/>
          <w:sz w:val="28"/>
          <w:szCs w:val="28"/>
        </w:rPr>
      </w:pPr>
      <w:r>
        <w:rPr>
          <w:rFonts w:ascii="Times New Roman" w:hAnsi="Times New Roman" w:cs="Times New Roman"/>
          <w:sz w:val="28"/>
          <w:szCs w:val="28"/>
        </w:rPr>
        <w:t>Рис. 4. Организационная структура ООО «ЧОП «Аврора»</w:t>
      </w: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Бухгалтерский учет</w:t>
      </w:r>
      <w:r w:rsidRPr="005E2603">
        <w:rPr>
          <w:rFonts w:ascii="Times New Roman" w:eastAsia="Times New Roman" w:hAnsi="Times New Roman" w:cs="Times New Roman"/>
          <w:color w:val="000000"/>
          <w:sz w:val="28"/>
          <w:szCs w:val="28"/>
          <w:lang w:eastAsia="ru-RU"/>
        </w:rPr>
        <w:t xml:space="preserve"> финансово-</w:t>
      </w:r>
      <w:r>
        <w:rPr>
          <w:rFonts w:ascii="Times New Roman" w:eastAsia="Times New Roman" w:hAnsi="Times New Roman" w:cs="Times New Roman"/>
          <w:color w:val="000000"/>
          <w:sz w:val="28"/>
          <w:szCs w:val="28"/>
          <w:lang w:eastAsia="ru-RU"/>
        </w:rPr>
        <w:t xml:space="preserve">хозяйственной деятельности Предприятия осуществляется </w:t>
      </w:r>
      <w:r w:rsidRPr="005E2603">
        <w:rPr>
          <w:rFonts w:ascii="Times New Roman" w:eastAsia="Times New Roman" w:hAnsi="Times New Roman" w:cs="Times New Roman"/>
          <w:color w:val="000000"/>
          <w:sz w:val="28"/>
          <w:szCs w:val="28"/>
          <w:lang w:eastAsia="ru-RU"/>
        </w:rPr>
        <w:t>бухгалтерией,</w:t>
      </w:r>
      <w:r>
        <w:rPr>
          <w:rFonts w:ascii="Times New Roman" w:eastAsia="Times New Roman" w:hAnsi="Times New Roman" w:cs="Times New Roman"/>
          <w:color w:val="000000"/>
          <w:sz w:val="28"/>
          <w:szCs w:val="28"/>
          <w:lang w:eastAsia="ru-RU"/>
        </w:rPr>
        <w:t xml:space="preserve"> возглавляемой главным </w:t>
      </w:r>
      <w:r w:rsidRPr="005E2603">
        <w:rPr>
          <w:rFonts w:ascii="Times New Roman" w:eastAsia="Times New Roman" w:hAnsi="Times New Roman" w:cs="Times New Roman"/>
          <w:color w:val="000000"/>
          <w:sz w:val="28"/>
          <w:szCs w:val="28"/>
          <w:lang w:eastAsia="ru-RU"/>
        </w:rPr>
        <w:t>бухгалтером.</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 организацию </w:t>
      </w:r>
      <w:r w:rsidRPr="005E2603">
        <w:rPr>
          <w:rFonts w:ascii="Times New Roman" w:eastAsia="Times New Roman" w:hAnsi="Times New Roman" w:cs="Times New Roman"/>
          <w:color w:val="000000"/>
          <w:sz w:val="28"/>
          <w:szCs w:val="28"/>
          <w:lang w:eastAsia="ru-RU"/>
        </w:rPr>
        <w:t>бух</w:t>
      </w:r>
      <w:r>
        <w:rPr>
          <w:rFonts w:ascii="Times New Roman" w:eastAsia="Times New Roman" w:hAnsi="Times New Roman" w:cs="Times New Roman"/>
          <w:color w:val="000000"/>
          <w:sz w:val="28"/>
          <w:szCs w:val="28"/>
          <w:lang w:eastAsia="ru-RU"/>
        </w:rPr>
        <w:t xml:space="preserve">учета  и соблюдение  закона в  </w:t>
      </w:r>
      <w:r w:rsidRPr="005E2603">
        <w:rPr>
          <w:rFonts w:ascii="Times New Roman" w:eastAsia="Times New Roman" w:hAnsi="Times New Roman" w:cs="Times New Roman"/>
          <w:color w:val="000000"/>
          <w:sz w:val="28"/>
          <w:szCs w:val="28"/>
          <w:lang w:eastAsia="ru-RU"/>
        </w:rPr>
        <w:t>хозяйственных</w:t>
      </w:r>
      <w:r>
        <w:rPr>
          <w:rFonts w:ascii="Times New Roman" w:eastAsia="Times New Roman" w:hAnsi="Times New Roman" w:cs="Times New Roman"/>
          <w:color w:val="000000"/>
          <w:sz w:val="28"/>
          <w:szCs w:val="28"/>
          <w:lang w:eastAsia="ru-RU"/>
        </w:rPr>
        <w:t xml:space="preserve"> операциях, ответственным является сам директор </w:t>
      </w:r>
      <w:r w:rsidRPr="005E2603">
        <w:rPr>
          <w:rFonts w:ascii="Times New Roman" w:eastAsia="Times New Roman" w:hAnsi="Times New Roman" w:cs="Times New Roman"/>
          <w:color w:val="000000"/>
          <w:sz w:val="28"/>
          <w:szCs w:val="28"/>
          <w:lang w:eastAsia="ru-RU"/>
        </w:rPr>
        <w:t xml:space="preserve"> предприятия</w:t>
      </w:r>
      <w:r>
        <w:rPr>
          <w:rFonts w:ascii="Times New Roman" w:eastAsia="Times New Roman" w:hAnsi="Times New Roman" w:cs="Times New Roman"/>
          <w:color w:val="000000"/>
          <w:sz w:val="28"/>
          <w:szCs w:val="28"/>
          <w:lang w:eastAsia="ru-RU"/>
        </w:rPr>
        <w:t xml:space="preserve">. А главный бухгалтер организации несет ответственность за  формирование  учетной </w:t>
      </w:r>
      <w:r w:rsidRPr="005E2603">
        <w:rPr>
          <w:rFonts w:ascii="Times New Roman" w:eastAsia="Times New Roman" w:hAnsi="Times New Roman" w:cs="Times New Roman"/>
          <w:color w:val="000000"/>
          <w:sz w:val="28"/>
          <w:szCs w:val="28"/>
          <w:lang w:eastAsia="ru-RU"/>
        </w:rPr>
        <w:t xml:space="preserve"> политики, </w:t>
      </w:r>
      <w:r>
        <w:rPr>
          <w:rFonts w:ascii="Times New Roman" w:eastAsia="Times New Roman" w:hAnsi="Times New Roman" w:cs="Times New Roman"/>
          <w:color w:val="000000"/>
          <w:sz w:val="28"/>
          <w:szCs w:val="28"/>
          <w:lang w:eastAsia="ru-RU"/>
        </w:rPr>
        <w:t>ведение  бух</w:t>
      </w:r>
      <w:r w:rsidRPr="005E2603">
        <w:rPr>
          <w:rFonts w:ascii="Times New Roman" w:eastAsia="Times New Roman" w:hAnsi="Times New Roman" w:cs="Times New Roman"/>
          <w:color w:val="000000"/>
          <w:sz w:val="28"/>
          <w:szCs w:val="28"/>
          <w:lang w:eastAsia="ru-RU"/>
        </w:rPr>
        <w:t>учет</w:t>
      </w:r>
      <w:r>
        <w:rPr>
          <w:rFonts w:ascii="Times New Roman" w:eastAsia="Times New Roman" w:hAnsi="Times New Roman" w:cs="Times New Roman"/>
          <w:color w:val="000000"/>
          <w:sz w:val="28"/>
          <w:szCs w:val="28"/>
          <w:lang w:eastAsia="ru-RU"/>
        </w:rPr>
        <w:t>а, представление полной  и достоверной бухгалтерской</w:t>
      </w:r>
      <w:r w:rsidRPr="005E2603">
        <w:rPr>
          <w:rFonts w:ascii="Times New Roman" w:eastAsia="Times New Roman" w:hAnsi="Times New Roman" w:cs="Times New Roman"/>
          <w:color w:val="000000"/>
          <w:sz w:val="28"/>
          <w:szCs w:val="28"/>
          <w:lang w:eastAsia="ru-RU"/>
        </w:rPr>
        <w:t xml:space="preserve"> отчетности.</w:t>
      </w:r>
      <w:r>
        <w:rPr>
          <w:rFonts w:ascii="Times New Roman" w:eastAsia="Times New Roman" w:hAnsi="Times New Roman" w:cs="Times New Roman"/>
          <w:color w:val="000000"/>
          <w:sz w:val="28"/>
          <w:szCs w:val="28"/>
          <w:lang w:eastAsia="ru-RU"/>
        </w:rPr>
        <w:t xml:space="preserve"> (Приложение 16)</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-48260</wp:posOffset>
            </wp:positionH>
            <wp:positionV relativeFrom="paragraph">
              <wp:posOffset>57785</wp:posOffset>
            </wp:positionV>
            <wp:extent cx="6001385" cy="1111250"/>
            <wp:effectExtent l="19050" t="0" r="0" b="0"/>
            <wp:wrapNone/>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001385" cy="1111250"/>
                    </a:xfrm>
                    <a:prstGeom prst="rect">
                      <a:avLst/>
                    </a:prstGeom>
                    <a:noFill/>
                    <a:ln w="9525">
                      <a:noFill/>
                      <a:miter lim="800000"/>
                      <a:headEnd/>
                      <a:tailEnd/>
                    </a:ln>
                  </pic:spPr>
                </pic:pic>
              </a:graphicData>
            </a:graphic>
          </wp:anchor>
        </w:drawing>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p>
    <w:p w:rsidR="003D6E40" w:rsidRPr="00C66750" w:rsidRDefault="003D6E40" w:rsidP="003D6E40">
      <w:pPr>
        <w:spacing w:after="0" w:line="360" w:lineRule="auto"/>
        <w:jc w:val="both"/>
        <w:rPr>
          <w:rFonts w:ascii="Times New Roman" w:eastAsia="Times New Roman" w:hAnsi="Times New Roman" w:cs="Times New Roman"/>
          <w:color w:val="000000"/>
          <w:sz w:val="28"/>
          <w:szCs w:val="28"/>
          <w:lang w:eastAsia="ru-RU"/>
        </w:rPr>
      </w:pPr>
      <w:r w:rsidRPr="005E2603">
        <w:rPr>
          <w:rFonts w:ascii="Times New Roman" w:eastAsia="Times New Roman" w:hAnsi="Times New Roman" w:cs="Times New Roman"/>
          <w:color w:val="000000"/>
          <w:sz w:val="28"/>
          <w:szCs w:val="28"/>
          <w:lang w:eastAsia="ru-RU"/>
        </w:rPr>
        <w:t>утвержд</w:t>
      </w:r>
      <w:r>
        <w:rPr>
          <w:rFonts w:ascii="Times New Roman" w:eastAsia="Times New Roman" w:hAnsi="Times New Roman" w:cs="Times New Roman"/>
          <w:color w:val="000000"/>
          <w:sz w:val="28"/>
          <w:szCs w:val="28"/>
          <w:lang w:eastAsia="ru-RU"/>
        </w:rPr>
        <w:t xml:space="preserve">енного в установленном </w:t>
      </w:r>
      <w:r w:rsidRPr="005E2603">
        <w:rPr>
          <w:rFonts w:ascii="Times New Roman" w:eastAsia="Times New Roman" w:hAnsi="Times New Roman" w:cs="Times New Roman"/>
          <w:color w:val="000000"/>
          <w:sz w:val="28"/>
          <w:szCs w:val="28"/>
          <w:lang w:eastAsia="ru-RU"/>
        </w:rPr>
        <w:t>порядке.</w:t>
      </w:r>
      <w:r w:rsidRPr="00C66750">
        <w:rPr>
          <w:rFonts w:ascii="Times New Roman" w:eastAsia="Times New Roman" w:hAnsi="Times New Roman" w:cs="Times New Roman"/>
          <w:color w:val="000000"/>
          <w:sz w:val="28"/>
          <w:szCs w:val="28"/>
          <w:lang w:eastAsia="ru-RU"/>
        </w:rPr>
        <w:t>[7]</w:t>
      </w:r>
    </w:p>
    <w:p w:rsidR="003D6E40" w:rsidRPr="005E2603" w:rsidRDefault="003D6E40" w:rsidP="003D6E4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Бухучет </w:t>
      </w:r>
      <w:r w:rsidRPr="005E2603">
        <w:rPr>
          <w:rFonts w:ascii="Times New Roman" w:eastAsia="Times New Roman" w:hAnsi="Times New Roman" w:cs="Times New Roman"/>
          <w:color w:val="000000"/>
          <w:sz w:val="28"/>
          <w:szCs w:val="28"/>
          <w:lang w:eastAsia="ru-RU"/>
        </w:rPr>
        <w:t>ве</w:t>
      </w:r>
      <w:r>
        <w:rPr>
          <w:rFonts w:ascii="Times New Roman" w:eastAsia="Times New Roman" w:hAnsi="Times New Roman" w:cs="Times New Roman"/>
          <w:color w:val="000000"/>
          <w:sz w:val="28"/>
          <w:szCs w:val="28"/>
          <w:lang w:eastAsia="ru-RU"/>
        </w:rPr>
        <w:t xml:space="preserve">дется с использованием </w:t>
      </w:r>
      <w:r w:rsidRPr="005E2603">
        <w:rPr>
          <w:rFonts w:ascii="Times New Roman" w:eastAsia="Times New Roman" w:hAnsi="Times New Roman" w:cs="Times New Roman"/>
          <w:color w:val="000000"/>
          <w:sz w:val="28"/>
          <w:szCs w:val="28"/>
          <w:lang w:eastAsia="ru-RU"/>
        </w:rPr>
        <w:t>регистро</w:t>
      </w:r>
      <w:r>
        <w:rPr>
          <w:rFonts w:ascii="Times New Roman" w:eastAsia="Times New Roman" w:hAnsi="Times New Roman" w:cs="Times New Roman"/>
          <w:color w:val="000000"/>
          <w:sz w:val="28"/>
          <w:szCs w:val="28"/>
          <w:lang w:eastAsia="ru-RU"/>
        </w:rPr>
        <w:t xml:space="preserve">в, которые предназначены для </w:t>
      </w:r>
      <w:r w:rsidRPr="005E2603">
        <w:rPr>
          <w:rFonts w:ascii="Times New Roman" w:eastAsia="Times New Roman" w:hAnsi="Times New Roman" w:cs="Times New Roman"/>
          <w:color w:val="000000"/>
          <w:sz w:val="28"/>
          <w:szCs w:val="28"/>
          <w:lang w:eastAsia="ru-RU"/>
        </w:rPr>
        <w:t>сис</w:t>
      </w:r>
      <w:r>
        <w:rPr>
          <w:rFonts w:ascii="Times New Roman" w:eastAsia="Times New Roman" w:hAnsi="Times New Roman" w:cs="Times New Roman"/>
          <w:color w:val="000000"/>
          <w:sz w:val="28"/>
          <w:szCs w:val="28"/>
          <w:lang w:eastAsia="ru-RU"/>
        </w:rPr>
        <w:t xml:space="preserve">тематизации и накопления информации. Содержащейся в </w:t>
      </w:r>
      <w:r w:rsidRPr="005E2603">
        <w:rPr>
          <w:rFonts w:ascii="Times New Roman" w:eastAsia="Times New Roman" w:hAnsi="Times New Roman" w:cs="Times New Roman"/>
          <w:color w:val="000000"/>
          <w:sz w:val="28"/>
          <w:szCs w:val="28"/>
          <w:lang w:eastAsia="ru-RU"/>
        </w:rPr>
        <w:t>перв</w:t>
      </w:r>
      <w:r>
        <w:rPr>
          <w:rFonts w:ascii="Times New Roman" w:eastAsia="Times New Roman" w:hAnsi="Times New Roman" w:cs="Times New Roman"/>
          <w:color w:val="000000"/>
          <w:sz w:val="28"/>
          <w:szCs w:val="28"/>
          <w:lang w:eastAsia="ru-RU"/>
        </w:rPr>
        <w:t xml:space="preserve">ичной учетной </w:t>
      </w:r>
      <w:r w:rsidRPr="005E2603">
        <w:rPr>
          <w:rFonts w:ascii="Times New Roman" w:eastAsia="Times New Roman" w:hAnsi="Times New Roman" w:cs="Times New Roman"/>
          <w:color w:val="000000"/>
          <w:sz w:val="28"/>
          <w:szCs w:val="28"/>
          <w:lang w:eastAsia="ru-RU"/>
        </w:rPr>
        <w:t>док</w:t>
      </w:r>
      <w:r>
        <w:rPr>
          <w:rFonts w:ascii="Times New Roman" w:eastAsia="Times New Roman" w:hAnsi="Times New Roman" w:cs="Times New Roman"/>
          <w:color w:val="000000"/>
          <w:sz w:val="28"/>
          <w:szCs w:val="28"/>
          <w:lang w:eastAsia="ru-RU"/>
        </w:rPr>
        <w:t>ументации, которая уже принята к учету. Далее информацию отражают на счетах бух</w:t>
      </w:r>
      <w:r w:rsidRPr="005E2603">
        <w:rPr>
          <w:rFonts w:ascii="Times New Roman" w:eastAsia="Times New Roman" w:hAnsi="Times New Roman" w:cs="Times New Roman"/>
          <w:color w:val="000000"/>
          <w:sz w:val="28"/>
          <w:szCs w:val="28"/>
          <w:lang w:eastAsia="ru-RU"/>
        </w:rPr>
        <w:t>учет</w:t>
      </w:r>
      <w:r>
        <w:rPr>
          <w:rFonts w:ascii="Times New Roman" w:eastAsia="Times New Roman" w:hAnsi="Times New Roman" w:cs="Times New Roman"/>
          <w:color w:val="000000"/>
          <w:sz w:val="28"/>
          <w:szCs w:val="28"/>
          <w:lang w:eastAsia="ru-RU"/>
        </w:rPr>
        <w:t>а и в бух</w:t>
      </w:r>
      <w:r w:rsidRPr="005E2603">
        <w:rPr>
          <w:rFonts w:ascii="Times New Roman" w:eastAsia="Times New Roman" w:hAnsi="Times New Roman" w:cs="Times New Roman"/>
          <w:color w:val="000000"/>
          <w:sz w:val="28"/>
          <w:szCs w:val="28"/>
          <w:lang w:eastAsia="ru-RU"/>
        </w:rPr>
        <w:t>отчетности.</w:t>
      </w:r>
    </w:p>
    <w:p w:rsidR="003D6E40" w:rsidRPr="005E2603" w:rsidRDefault="003D6E40" w:rsidP="003D6E4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Бухучет обычно ведут в рублях и копейках. Бухгалтерская отчетность составляется в тысячах </w:t>
      </w:r>
      <w:r w:rsidRPr="005E2603">
        <w:rPr>
          <w:rFonts w:ascii="Times New Roman" w:eastAsia="Times New Roman" w:hAnsi="Times New Roman" w:cs="Times New Roman"/>
          <w:color w:val="000000"/>
          <w:sz w:val="28"/>
          <w:szCs w:val="28"/>
          <w:lang w:eastAsia="ru-RU"/>
        </w:rPr>
        <w:t>рублей.</w:t>
      </w: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r w:rsidRPr="005E2603">
        <w:rPr>
          <w:rFonts w:ascii="Times New Roman" w:eastAsia="Times New Roman" w:hAnsi="Times New Roman" w:cs="Times New Roman"/>
          <w:color w:val="000000"/>
          <w:sz w:val="28"/>
          <w:szCs w:val="28"/>
          <w:lang w:eastAsia="ru-RU"/>
        </w:rPr>
        <w:lastRenderedPageBreak/>
        <w:t>Вс</w:t>
      </w:r>
      <w:r>
        <w:rPr>
          <w:rFonts w:ascii="Times New Roman" w:eastAsia="Times New Roman" w:hAnsi="Times New Roman" w:cs="Times New Roman"/>
          <w:color w:val="000000"/>
          <w:sz w:val="28"/>
          <w:szCs w:val="28"/>
          <w:lang w:eastAsia="ru-RU"/>
        </w:rPr>
        <w:t xml:space="preserve">е </w:t>
      </w:r>
      <w:r w:rsidRPr="005E2603">
        <w:rPr>
          <w:rFonts w:ascii="Times New Roman" w:eastAsia="Times New Roman" w:hAnsi="Times New Roman" w:cs="Times New Roman"/>
          <w:color w:val="000000"/>
          <w:sz w:val="28"/>
          <w:szCs w:val="28"/>
          <w:lang w:eastAsia="ru-RU"/>
        </w:rPr>
        <w:t>хозяйственн</w:t>
      </w:r>
      <w:r>
        <w:rPr>
          <w:rFonts w:ascii="Times New Roman" w:eastAsia="Times New Roman" w:hAnsi="Times New Roman" w:cs="Times New Roman"/>
          <w:color w:val="000000"/>
          <w:sz w:val="28"/>
          <w:szCs w:val="28"/>
          <w:lang w:eastAsia="ru-RU"/>
        </w:rPr>
        <w:t xml:space="preserve">ые операции, проводимые Предприятием, оформляются </w:t>
      </w:r>
      <w:r w:rsidRPr="005E2603">
        <w:rPr>
          <w:rFonts w:ascii="Times New Roman" w:eastAsia="Times New Roman" w:hAnsi="Times New Roman" w:cs="Times New Roman"/>
          <w:color w:val="000000"/>
          <w:sz w:val="28"/>
          <w:szCs w:val="28"/>
          <w:lang w:eastAsia="ru-RU"/>
        </w:rPr>
        <w:t>опр</w:t>
      </w:r>
      <w:r>
        <w:rPr>
          <w:rFonts w:ascii="Times New Roman" w:eastAsia="Times New Roman" w:hAnsi="Times New Roman" w:cs="Times New Roman"/>
          <w:color w:val="000000"/>
          <w:sz w:val="28"/>
          <w:szCs w:val="28"/>
          <w:lang w:eastAsia="ru-RU"/>
        </w:rPr>
        <w:t xml:space="preserve">авдательными документами, </w:t>
      </w:r>
      <w:r w:rsidRPr="005E2603">
        <w:rPr>
          <w:rFonts w:ascii="Times New Roman" w:eastAsia="Times New Roman" w:hAnsi="Times New Roman" w:cs="Times New Roman"/>
          <w:color w:val="000000"/>
          <w:sz w:val="28"/>
          <w:szCs w:val="28"/>
          <w:lang w:eastAsia="ru-RU"/>
        </w:rPr>
        <w:t>являющим</w:t>
      </w:r>
      <w:r>
        <w:rPr>
          <w:rFonts w:ascii="Times New Roman" w:eastAsia="Times New Roman" w:hAnsi="Times New Roman" w:cs="Times New Roman"/>
          <w:color w:val="000000"/>
          <w:sz w:val="28"/>
          <w:szCs w:val="28"/>
          <w:lang w:eastAsia="ru-RU"/>
        </w:rPr>
        <w:t>ися первичными учетными</w:t>
      </w:r>
      <w:r w:rsidRPr="005E2603">
        <w:rPr>
          <w:rFonts w:ascii="Times New Roman" w:eastAsia="Times New Roman" w:hAnsi="Times New Roman" w:cs="Times New Roman"/>
          <w:color w:val="000000"/>
          <w:sz w:val="28"/>
          <w:szCs w:val="28"/>
          <w:lang w:eastAsia="ru-RU"/>
        </w:rPr>
        <w:t xml:space="preserve"> до</w:t>
      </w:r>
      <w:r>
        <w:rPr>
          <w:rFonts w:ascii="Times New Roman" w:eastAsia="Times New Roman" w:hAnsi="Times New Roman" w:cs="Times New Roman"/>
          <w:color w:val="000000"/>
          <w:sz w:val="28"/>
          <w:szCs w:val="28"/>
          <w:lang w:eastAsia="ru-RU"/>
        </w:rPr>
        <w:t>кументами, на основании</w:t>
      </w:r>
      <w:r w:rsidRPr="005E2603">
        <w:rPr>
          <w:rFonts w:ascii="Times New Roman" w:eastAsia="Times New Roman" w:hAnsi="Times New Roman" w:cs="Times New Roman"/>
          <w:color w:val="000000"/>
          <w:sz w:val="28"/>
          <w:szCs w:val="28"/>
          <w:lang w:eastAsia="ru-RU"/>
        </w:rPr>
        <w:t xml:space="preserve"> к</w:t>
      </w:r>
      <w:r>
        <w:rPr>
          <w:rFonts w:ascii="Times New Roman" w:eastAsia="Times New Roman" w:hAnsi="Times New Roman" w:cs="Times New Roman"/>
          <w:color w:val="000000"/>
          <w:sz w:val="28"/>
          <w:szCs w:val="28"/>
          <w:lang w:val="en-US" w:eastAsia="ru-RU"/>
        </w:rPr>
        <w:t>o</w:t>
      </w:r>
      <w:r w:rsidRPr="005E2603">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val="en-US" w:eastAsia="ru-RU"/>
        </w:rPr>
        <w:t>o</w:t>
      </w:r>
      <w:r w:rsidRPr="005E2603">
        <w:rPr>
          <w:rFonts w:ascii="Times New Roman" w:eastAsia="Times New Roman" w:hAnsi="Times New Roman" w:cs="Times New Roman"/>
          <w:color w:val="000000"/>
          <w:sz w:val="28"/>
          <w:szCs w:val="28"/>
          <w:lang w:eastAsia="ru-RU"/>
        </w:rPr>
        <w:t>рых</w:t>
      </w:r>
      <w:r>
        <w:rPr>
          <w:rFonts w:ascii="Times New Roman" w:eastAsia="Times New Roman" w:hAnsi="Times New Roman" w:cs="Times New Roman"/>
          <w:color w:val="000000"/>
          <w:sz w:val="28"/>
          <w:szCs w:val="28"/>
          <w:lang w:eastAsia="ru-RU"/>
        </w:rPr>
        <w:t xml:space="preserve"> ведется бухгалтерский </w:t>
      </w:r>
      <w:r w:rsidRPr="005E2603">
        <w:rPr>
          <w:rFonts w:ascii="Times New Roman" w:eastAsia="Times New Roman" w:hAnsi="Times New Roman" w:cs="Times New Roman"/>
          <w:color w:val="000000"/>
          <w:sz w:val="28"/>
          <w:szCs w:val="28"/>
          <w:lang w:eastAsia="ru-RU"/>
        </w:rPr>
        <w:t>учет.</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22127</wp:posOffset>
            </wp:positionH>
            <wp:positionV relativeFrom="paragraph">
              <wp:posOffset>925830</wp:posOffset>
            </wp:positionV>
            <wp:extent cx="6015990" cy="801858"/>
            <wp:effectExtent l="19050" t="0" r="3810"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015990" cy="801858"/>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lang w:eastAsia="ru-RU"/>
        </w:rPr>
        <w:t xml:space="preserve"> </w:t>
      </w: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p>
    <w:p w:rsidR="003D6E40" w:rsidRDefault="003D6E40" w:rsidP="003D6E40">
      <w:pPr>
        <w:spacing w:after="0" w:line="360" w:lineRule="auto"/>
        <w:jc w:val="both"/>
        <w:rPr>
          <w:rFonts w:ascii="Times New Roman" w:eastAsia="Times New Roman" w:hAnsi="Times New Roman" w:cs="Times New Roman"/>
          <w:color w:val="000000"/>
          <w:sz w:val="28"/>
          <w:szCs w:val="28"/>
          <w:lang w:eastAsia="ru-RU"/>
        </w:rPr>
      </w:pPr>
    </w:p>
    <w:p w:rsidR="003D6E40" w:rsidRPr="005E2603" w:rsidRDefault="003D6E40" w:rsidP="003D6E40">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5931009" cy="2700997"/>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931009" cy="2700997"/>
                    </a:xfrm>
                    <a:prstGeom prst="rect">
                      <a:avLst/>
                    </a:prstGeom>
                    <a:noFill/>
                    <a:ln w="9525">
                      <a:noFill/>
                      <a:miter lim="800000"/>
                      <a:headEnd/>
                      <a:tailEnd/>
                    </a:ln>
                  </pic:spPr>
                </pic:pic>
              </a:graphicData>
            </a:graphic>
          </wp:inline>
        </w:drawing>
      </w:r>
    </w:p>
    <w:p w:rsidR="003D6E40" w:rsidRPr="00C6675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Директором Предприятия должна быть подписана первичная учетная документация. Либо это могут сделать ответственные лица, которые имеют право подписи конкретных документов. Все это происходит согласованно с главным бухгалтером.</w:t>
      </w:r>
      <w:r w:rsidRPr="00C66750">
        <w:rPr>
          <w:rFonts w:ascii="Times New Roman" w:eastAsia="Times New Roman" w:hAnsi="Times New Roman" w:cs="Times New Roman"/>
          <w:color w:val="000000"/>
          <w:sz w:val="28"/>
          <w:szCs w:val="28"/>
          <w:lang w:eastAsia="ru-RU"/>
        </w:rPr>
        <w:t>[8]</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Директором организации подписывается документация по оформлению хозяйственных операций, которые связаны с денежными суммами. Также на подобных документах должна стоять подпись главного бухгалтера.</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принимаются к исполнению денежные и расчетные документы, финансовые и кредитные</w:t>
      </w:r>
      <w:r w:rsidRPr="005E2603">
        <w:rPr>
          <w:rFonts w:ascii="Times New Roman" w:eastAsia="Times New Roman" w:hAnsi="Times New Roman" w:cs="Times New Roman"/>
          <w:color w:val="000000"/>
          <w:sz w:val="28"/>
          <w:szCs w:val="28"/>
          <w:lang w:eastAsia="ru-RU"/>
        </w:rPr>
        <w:t xml:space="preserve"> об</w:t>
      </w:r>
      <w:r>
        <w:rPr>
          <w:rFonts w:ascii="Times New Roman" w:eastAsia="Times New Roman" w:hAnsi="Times New Roman" w:cs="Times New Roman"/>
          <w:color w:val="000000"/>
          <w:sz w:val="28"/>
          <w:szCs w:val="28"/>
          <w:lang w:eastAsia="ru-RU"/>
        </w:rPr>
        <w:t>язательства без подписи главного бухгалтера или</w:t>
      </w:r>
      <w:r w:rsidRPr="005E2603">
        <w:rPr>
          <w:rFonts w:ascii="Times New Roman" w:eastAsia="Times New Roman" w:hAnsi="Times New Roman" w:cs="Times New Roman"/>
          <w:color w:val="000000"/>
          <w:sz w:val="28"/>
          <w:szCs w:val="28"/>
          <w:lang w:eastAsia="ru-RU"/>
        </w:rPr>
        <w:t xml:space="preserve"> уполномоченног</w:t>
      </w:r>
      <w:r>
        <w:rPr>
          <w:rFonts w:ascii="Times New Roman" w:eastAsia="Times New Roman" w:hAnsi="Times New Roman" w:cs="Times New Roman"/>
          <w:color w:val="000000"/>
          <w:sz w:val="28"/>
          <w:szCs w:val="28"/>
          <w:lang w:eastAsia="ru-RU"/>
        </w:rPr>
        <w:t xml:space="preserve">о им на то лица. </w:t>
      </w:r>
    </w:p>
    <w:p w:rsidR="003D6E40" w:rsidRPr="00E445B1"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Финансовые обязательства это обязательные платежи, расчеты, которые обусловлены финансово – договорными отношениями.</w:t>
      </w:r>
      <w:r>
        <w:rPr>
          <w:rStyle w:val="af5"/>
          <w:rFonts w:ascii="Times New Roman" w:eastAsia="Times New Roman" w:hAnsi="Times New Roman" w:cs="Times New Roman"/>
          <w:color w:val="000000"/>
          <w:sz w:val="28"/>
          <w:szCs w:val="28"/>
          <w:lang w:eastAsia="ru-RU"/>
        </w:rPr>
        <w:footnoteReference w:id="2"/>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Содержание</w:t>
      </w:r>
      <w:r w:rsidRPr="005E2603">
        <w:rPr>
          <w:rFonts w:ascii="Times New Roman" w:eastAsia="Times New Roman" w:hAnsi="Times New Roman" w:cs="Times New Roman"/>
          <w:color w:val="000000"/>
          <w:sz w:val="28"/>
          <w:szCs w:val="28"/>
          <w:lang w:eastAsia="ru-RU"/>
        </w:rPr>
        <w:t xml:space="preserve"> хозяйствен</w:t>
      </w:r>
      <w:r>
        <w:rPr>
          <w:rFonts w:ascii="Times New Roman" w:eastAsia="Times New Roman" w:hAnsi="Times New Roman" w:cs="Times New Roman"/>
          <w:color w:val="000000"/>
          <w:sz w:val="28"/>
          <w:szCs w:val="28"/>
          <w:lang w:eastAsia="ru-RU"/>
        </w:rPr>
        <w:t xml:space="preserve">ной операции, указанной в первичном документе, </w:t>
      </w:r>
      <w:r w:rsidRPr="005E2603">
        <w:rPr>
          <w:rFonts w:ascii="Times New Roman" w:eastAsia="Times New Roman" w:hAnsi="Times New Roman" w:cs="Times New Roman"/>
          <w:color w:val="000000"/>
          <w:sz w:val="28"/>
          <w:szCs w:val="28"/>
          <w:lang w:eastAsia="ru-RU"/>
        </w:rPr>
        <w:t>до</w:t>
      </w:r>
      <w:r>
        <w:rPr>
          <w:rFonts w:ascii="Times New Roman" w:eastAsia="Times New Roman" w:hAnsi="Times New Roman" w:cs="Times New Roman"/>
          <w:color w:val="000000"/>
          <w:sz w:val="28"/>
          <w:szCs w:val="28"/>
          <w:lang w:eastAsia="ru-RU"/>
        </w:rPr>
        <w:t>лжно соответствовать ее</w:t>
      </w:r>
      <w:r w:rsidRPr="005E2603">
        <w:rPr>
          <w:rFonts w:ascii="Times New Roman" w:eastAsia="Times New Roman" w:hAnsi="Times New Roman" w:cs="Times New Roman"/>
          <w:color w:val="000000"/>
          <w:sz w:val="28"/>
          <w:szCs w:val="28"/>
          <w:lang w:eastAsia="ru-RU"/>
        </w:rPr>
        <w:t xml:space="preserve"> на</w:t>
      </w:r>
      <w:r>
        <w:rPr>
          <w:rFonts w:ascii="Times New Roman" w:eastAsia="Times New Roman" w:hAnsi="Times New Roman" w:cs="Times New Roman"/>
          <w:color w:val="000000"/>
          <w:sz w:val="28"/>
          <w:szCs w:val="28"/>
          <w:lang w:eastAsia="ru-RU"/>
        </w:rPr>
        <w:t xml:space="preserve">именованию в расчетных </w:t>
      </w:r>
      <w:r w:rsidRPr="005E2603">
        <w:rPr>
          <w:rFonts w:ascii="Times New Roman" w:eastAsia="Times New Roman" w:hAnsi="Times New Roman" w:cs="Times New Roman"/>
          <w:color w:val="000000"/>
          <w:sz w:val="28"/>
          <w:szCs w:val="28"/>
          <w:lang w:eastAsia="ru-RU"/>
        </w:rPr>
        <w:t>докуме</w:t>
      </w:r>
      <w:r>
        <w:rPr>
          <w:rFonts w:ascii="Times New Roman" w:eastAsia="Times New Roman" w:hAnsi="Times New Roman" w:cs="Times New Roman"/>
          <w:color w:val="000000"/>
          <w:sz w:val="28"/>
          <w:szCs w:val="28"/>
          <w:lang w:eastAsia="ru-RU"/>
        </w:rPr>
        <w:t>нтах. Обращается особое внимание на правильное</w:t>
      </w:r>
      <w:r w:rsidRPr="005E2603">
        <w:rPr>
          <w:rFonts w:ascii="Times New Roman" w:eastAsia="Times New Roman" w:hAnsi="Times New Roman" w:cs="Times New Roman"/>
          <w:color w:val="000000"/>
          <w:sz w:val="28"/>
          <w:szCs w:val="28"/>
          <w:lang w:eastAsia="ru-RU"/>
        </w:rPr>
        <w:t xml:space="preserve"> наименовани</w:t>
      </w:r>
      <w:r>
        <w:rPr>
          <w:rFonts w:ascii="Times New Roman" w:eastAsia="Times New Roman" w:hAnsi="Times New Roman" w:cs="Times New Roman"/>
          <w:color w:val="000000"/>
          <w:sz w:val="28"/>
          <w:szCs w:val="28"/>
          <w:lang w:eastAsia="ru-RU"/>
        </w:rPr>
        <w:t>е</w:t>
      </w:r>
      <w:r w:rsidRPr="005E2603">
        <w:rPr>
          <w:rFonts w:ascii="Times New Roman" w:eastAsia="Times New Roman" w:hAnsi="Times New Roman" w:cs="Times New Roman"/>
          <w:color w:val="000000"/>
          <w:sz w:val="28"/>
          <w:szCs w:val="28"/>
          <w:lang w:eastAsia="ru-RU"/>
        </w:rPr>
        <w:t xml:space="preserve"> к</w:t>
      </w:r>
      <w:r>
        <w:rPr>
          <w:rFonts w:ascii="Times New Roman" w:eastAsia="Times New Roman" w:hAnsi="Times New Roman" w:cs="Times New Roman"/>
          <w:color w:val="000000"/>
          <w:sz w:val="28"/>
          <w:szCs w:val="28"/>
          <w:lang w:eastAsia="ru-RU"/>
        </w:rPr>
        <w:t>ак оказываемых, так и приобретаемых услуг и</w:t>
      </w:r>
      <w:r w:rsidRPr="005E2603">
        <w:rPr>
          <w:rFonts w:ascii="Times New Roman" w:eastAsia="Times New Roman" w:hAnsi="Times New Roman" w:cs="Times New Roman"/>
          <w:color w:val="000000"/>
          <w:sz w:val="28"/>
          <w:szCs w:val="28"/>
          <w:lang w:eastAsia="ru-RU"/>
        </w:rPr>
        <w:t xml:space="preserve"> ра</w:t>
      </w:r>
      <w:r>
        <w:rPr>
          <w:rFonts w:ascii="Times New Roman" w:eastAsia="Times New Roman" w:hAnsi="Times New Roman" w:cs="Times New Roman"/>
          <w:color w:val="000000"/>
          <w:sz w:val="28"/>
          <w:szCs w:val="28"/>
          <w:lang w:eastAsia="ru-RU"/>
        </w:rPr>
        <w:t>бот (продукции, товаров). При оплате товара, в случае, когда налог на добавленную стоимость уже включен в документации расчета указывают сумму налога.</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Исправления в первичные документы </w:t>
      </w:r>
      <w:r w:rsidRPr="005E2603">
        <w:rPr>
          <w:rFonts w:ascii="Times New Roman" w:eastAsia="Times New Roman" w:hAnsi="Times New Roman" w:cs="Times New Roman"/>
          <w:color w:val="000000"/>
          <w:sz w:val="28"/>
          <w:szCs w:val="28"/>
          <w:lang w:eastAsia="ru-RU"/>
        </w:rPr>
        <w:t>мог</w:t>
      </w:r>
      <w:r>
        <w:rPr>
          <w:rFonts w:ascii="Times New Roman" w:eastAsia="Times New Roman" w:hAnsi="Times New Roman" w:cs="Times New Roman"/>
          <w:color w:val="000000"/>
          <w:sz w:val="28"/>
          <w:szCs w:val="28"/>
          <w:lang w:eastAsia="ru-RU"/>
        </w:rPr>
        <w:t>ут вноситься лишь по</w:t>
      </w:r>
      <w:r w:rsidRPr="005E2603">
        <w:rPr>
          <w:rFonts w:ascii="Times New Roman" w:eastAsia="Times New Roman" w:hAnsi="Times New Roman" w:cs="Times New Roman"/>
          <w:color w:val="000000"/>
          <w:sz w:val="28"/>
          <w:szCs w:val="28"/>
          <w:lang w:eastAsia="ru-RU"/>
        </w:rPr>
        <w:t xml:space="preserve"> сог</w:t>
      </w:r>
      <w:r>
        <w:rPr>
          <w:rFonts w:ascii="Times New Roman" w:eastAsia="Times New Roman" w:hAnsi="Times New Roman" w:cs="Times New Roman"/>
          <w:color w:val="000000"/>
          <w:sz w:val="28"/>
          <w:szCs w:val="28"/>
          <w:lang w:eastAsia="ru-RU"/>
        </w:rPr>
        <w:t>ласованию с участниками</w:t>
      </w:r>
      <w:r w:rsidRPr="005E2603">
        <w:rPr>
          <w:rFonts w:ascii="Times New Roman" w:eastAsia="Times New Roman" w:hAnsi="Times New Roman" w:cs="Times New Roman"/>
          <w:color w:val="000000"/>
          <w:sz w:val="28"/>
          <w:szCs w:val="28"/>
          <w:lang w:eastAsia="ru-RU"/>
        </w:rPr>
        <w:t xml:space="preserve"> хозяйственных </w:t>
      </w:r>
      <w:r>
        <w:rPr>
          <w:rFonts w:ascii="Times New Roman" w:eastAsia="Times New Roman" w:hAnsi="Times New Roman" w:cs="Times New Roman"/>
          <w:color w:val="000000"/>
          <w:sz w:val="28"/>
          <w:szCs w:val="28"/>
          <w:lang w:eastAsia="ru-RU"/>
        </w:rPr>
        <w:t>операций, что должно</w:t>
      </w:r>
      <w:r w:rsidRPr="005E2603">
        <w:rPr>
          <w:rFonts w:ascii="Times New Roman" w:eastAsia="Times New Roman" w:hAnsi="Times New Roman" w:cs="Times New Roman"/>
          <w:color w:val="000000"/>
          <w:sz w:val="28"/>
          <w:szCs w:val="28"/>
          <w:lang w:eastAsia="ru-RU"/>
        </w:rPr>
        <w:t xml:space="preserve"> быть</w:t>
      </w:r>
      <w:r>
        <w:rPr>
          <w:rFonts w:ascii="Times New Roman" w:eastAsia="Times New Roman" w:hAnsi="Times New Roman" w:cs="Times New Roman"/>
          <w:color w:val="000000"/>
          <w:sz w:val="28"/>
          <w:szCs w:val="28"/>
          <w:lang w:eastAsia="ru-RU"/>
        </w:rPr>
        <w:t xml:space="preserve"> подтверждено подписями</w:t>
      </w:r>
      <w:r w:rsidRPr="005E2603">
        <w:rPr>
          <w:rFonts w:ascii="Times New Roman" w:eastAsia="Times New Roman" w:hAnsi="Times New Roman" w:cs="Times New Roman"/>
          <w:color w:val="000000"/>
          <w:sz w:val="28"/>
          <w:szCs w:val="28"/>
          <w:lang w:eastAsia="ru-RU"/>
        </w:rPr>
        <w:t xml:space="preserve"> т</w:t>
      </w:r>
      <w:r>
        <w:rPr>
          <w:rFonts w:ascii="Times New Roman" w:eastAsia="Times New Roman" w:hAnsi="Times New Roman" w:cs="Times New Roman"/>
          <w:color w:val="000000"/>
          <w:sz w:val="28"/>
          <w:szCs w:val="28"/>
          <w:lang w:eastAsia="ru-RU"/>
        </w:rPr>
        <w:t>ех же лиц, которые подписали документы, с указанием даты внесения</w:t>
      </w:r>
      <w:r w:rsidRPr="005E2603">
        <w:rPr>
          <w:rFonts w:ascii="Times New Roman" w:eastAsia="Times New Roman" w:hAnsi="Times New Roman" w:cs="Times New Roman"/>
          <w:color w:val="000000"/>
          <w:sz w:val="28"/>
          <w:szCs w:val="28"/>
          <w:lang w:eastAsia="ru-RU"/>
        </w:rPr>
        <w:t xml:space="preserve"> исправлений.</w:t>
      </w:r>
      <w:r>
        <w:rPr>
          <w:rFonts w:ascii="Times New Roman" w:eastAsia="Times New Roman" w:hAnsi="Times New Roman" w:cs="Times New Roman"/>
          <w:color w:val="000000"/>
          <w:sz w:val="28"/>
          <w:szCs w:val="28"/>
          <w:lang w:eastAsia="ru-RU"/>
        </w:rPr>
        <w:t xml:space="preserve"> </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Но кассовая и банковская документация не исправляется. </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w:t>
      </w:r>
      <w:r w:rsidRPr="005E2603">
        <w:rPr>
          <w:rFonts w:ascii="Times New Roman" w:eastAsia="Times New Roman" w:hAnsi="Times New Roman" w:cs="Times New Roman"/>
          <w:color w:val="000000"/>
          <w:sz w:val="28"/>
          <w:szCs w:val="28"/>
          <w:lang w:eastAsia="ru-RU"/>
        </w:rPr>
        <w:t>веден</w:t>
      </w:r>
      <w:r>
        <w:rPr>
          <w:rFonts w:ascii="Times New Roman" w:eastAsia="Times New Roman" w:hAnsi="Times New Roman" w:cs="Times New Roman"/>
          <w:color w:val="000000"/>
          <w:sz w:val="28"/>
          <w:szCs w:val="28"/>
          <w:lang w:eastAsia="ru-RU"/>
        </w:rPr>
        <w:t xml:space="preserve">ия бухгалтерского учета </w:t>
      </w:r>
      <w:r w:rsidRPr="005E2603">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порядок контроля за хозяйственными операциями на основании первичных бухгалтерских документов, </w:t>
      </w:r>
      <w:r w:rsidRPr="005E2603">
        <w:rPr>
          <w:rFonts w:ascii="Times New Roman" w:eastAsia="Times New Roman" w:hAnsi="Times New Roman" w:cs="Times New Roman"/>
          <w:color w:val="000000"/>
          <w:sz w:val="28"/>
          <w:szCs w:val="28"/>
          <w:lang w:eastAsia="ru-RU"/>
        </w:rPr>
        <w:t>технол</w:t>
      </w:r>
      <w:r>
        <w:rPr>
          <w:rFonts w:ascii="Times New Roman" w:eastAsia="Times New Roman" w:hAnsi="Times New Roman" w:cs="Times New Roman"/>
          <w:color w:val="000000"/>
          <w:sz w:val="28"/>
          <w:szCs w:val="28"/>
          <w:lang w:eastAsia="ru-RU"/>
        </w:rPr>
        <w:t xml:space="preserve">огия обработки учетной </w:t>
      </w:r>
      <w:r w:rsidRPr="005E2603">
        <w:rPr>
          <w:rFonts w:ascii="Times New Roman" w:eastAsia="Times New Roman" w:hAnsi="Times New Roman" w:cs="Times New Roman"/>
          <w:color w:val="000000"/>
          <w:sz w:val="28"/>
          <w:szCs w:val="28"/>
          <w:lang w:eastAsia="ru-RU"/>
        </w:rPr>
        <w:t>информации.</w:t>
      </w:r>
    </w:p>
    <w:p w:rsidR="003D6E40" w:rsidRPr="005E2603" w:rsidRDefault="003D6E40" w:rsidP="003D6E40">
      <w:pPr>
        <w:tabs>
          <w:tab w:val="left" w:pos="709"/>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Бухгалтерия Предприятия в свою очередь осуществляет надзор за правильностью оформления первичной документации. А также следит за выполнением правил документооборота и технологии обработки учета информации.</w:t>
      </w:r>
    </w:p>
    <w:p w:rsidR="003D6E40" w:rsidRPr="00E445B1"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sidRPr="005E2603">
        <w:rPr>
          <w:rFonts w:ascii="Times New Roman" w:eastAsia="Times New Roman" w:hAnsi="Times New Roman" w:cs="Times New Roman"/>
          <w:color w:val="000000"/>
          <w:sz w:val="28"/>
          <w:szCs w:val="28"/>
          <w:lang w:eastAsia="ru-RU"/>
        </w:rPr>
        <w:t>Хозяйственные</w:t>
      </w:r>
      <w:r>
        <w:rPr>
          <w:rFonts w:ascii="Times New Roman" w:eastAsia="Times New Roman" w:hAnsi="Times New Roman" w:cs="Times New Roman"/>
          <w:color w:val="000000"/>
          <w:sz w:val="28"/>
          <w:szCs w:val="28"/>
          <w:lang w:eastAsia="ru-RU"/>
        </w:rPr>
        <w:t xml:space="preserve"> сделки, заключаемые с другими контрагентами, </w:t>
      </w:r>
      <w:r w:rsidRPr="005E2603">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формляются договорами в</w:t>
      </w:r>
      <w:r w:rsidRPr="005E2603">
        <w:rPr>
          <w:rFonts w:ascii="Times New Roman" w:eastAsia="Times New Roman" w:hAnsi="Times New Roman" w:cs="Times New Roman"/>
          <w:color w:val="000000"/>
          <w:sz w:val="28"/>
          <w:szCs w:val="28"/>
          <w:lang w:eastAsia="ru-RU"/>
        </w:rPr>
        <w:t xml:space="preserve"> письменн</w:t>
      </w:r>
      <w:r>
        <w:rPr>
          <w:rFonts w:ascii="Times New Roman" w:eastAsia="Times New Roman" w:hAnsi="Times New Roman" w:cs="Times New Roman"/>
          <w:color w:val="000000"/>
          <w:sz w:val="28"/>
          <w:szCs w:val="28"/>
          <w:lang w:eastAsia="ru-RU"/>
        </w:rPr>
        <w:t xml:space="preserve">ом виде или другими </w:t>
      </w:r>
      <w:r w:rsidRPr="005E2603">
        <w:rPr>
          <w:rFonts w:ascii="Times New Roman" w:eastAsia="Times New Roman" w:hAnsi="Times New Roman" w:cs="Times New Roman"/>
          <w:color w:val="000000"/>
          <w:sz w:val="28"/>
          <w:szCs w:val="28"/>
          <w:lang w:eastAsia="ru-RU"/>
        </w:rPr>
        <w:t>замен</w:t>
      </w:r>
      <w:r>
        <w:rPr>
          <w:rFonts w:ascii="Times New Roman" w:eastAsia="Times New Roman" w:hAnsi="Times New Roman" w:cs="Times New Roman"/>
          <w:color w:val="000000"/>
          <w:sz w:val="28"/>
          <w:szCs w:val="28"/>
          <w:lang w:eastAsia="ru-RU"/>
        </w:rPr>
        <w:t>яющими их документами.  Документы должны быть предусмотрены ГК РФ, Законом «О бухгалтерском учете»</w:t>
      </w:r>
      <w:r w:rsidRPr="005E2603">
        <w:rPr>
          <w:rFonts w:ascii="Times New Roman" w:eastAsia="Times New Roman" w:hAnsi="Times New Roman" w:cs="Times New Roman"/>
          <w:color w:val="000000"/>
          <w:sz w:val="28"/>
          <w:szCs w:val="28"/>
          <w:lang w:eastAsia="ru-RU"/>
        </w:rPr>
        <w:t>.</w:t>
      </w:r>
      <w:r w:rsidRPr="00E445B1">
        <w:rPr>
          <w:rFonts w:ascii="Times New Roman" w:eastAsia="Times New Roman" w:hAnsi="Times New Roman" w:cs="Times New Roman"/>
          <w:color w:val="000000"/>
          <w:sz w:val="28"/>
          <w:szCs w:val="28"/>
          <w:lang w:eastAsia="ru-RU"/>
        </w:rPr>
        <w:t>[9]</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Договоры, связанные с </w:t>
      </w:r>
      <w:r w:rsidRPr="005E2603">
        <w:rPr>
          <w:rFonts w:ascii="Times New Roman" w:eastAsia="Times New Roman" w:hAnsi="Times New Roman" w:cs="Times New Roman"/>
          <w:color w:val="000000"/>
          <w:sz w:val="28"/>
          <w:szCs w:val="28"/>
          <w:lang w:eastAsia="ru-RU"/>
        </w:rPr>
        <w:t>осу</w:t>
      </w:r>
      <w:r>
        <w:rPr>
          <w:rFonts w:ascii="Times New Roman" w:eastAsia="Times New Roman" w:hAnsi="Times New Roman" w:cs="Times New Roman"/>
          <w:color w:val="000000"/>
          <w:sz w:val="28"/>
          <w:szCs w:val="28"/>
          <w:lang w:eastAsia="ru-RU"/>
        </w:rPr>
        <w:t>ществлением платежей и движением товарно-материальных</w:t>
      </w:r>
      <w:r w:rsidRPr="005E2603">
        <w:rPr>
          <w:rFonts w:ascii="Times New Roman" w:eastAsia="Times New Roman" w:hAnsi="Times New Roman" w:cs="Times New Roman"/>
          <w:color w:val="000000"/>
          <w:sz w:val="28"/>
          <w:szCs w:val="28"/>
          <w:lang w:eastAsia="ru-RU"/>
        </w:rPr>
        <w:t xml:space="preserve"> ц</w:t>
      </w:r>
      <w:r>
        <w:rPr>
          <w:rFonts w:ascii="Times New Roman" w:eastAsia="Times New Roman" w:hAnsi="Times New Roman" w:cs="Times New Roman"/>
          <w:color w:val="000000"/>
          <w:sz w:val="28"/>
          <w:szCs w:val="28"/>
          <w:lang w:eastAsia="ru-RU"/>
        </w:rPr>
        <w:t xml:space="preserve">енностей, оформленные в надлежащем порядке, передаются в </w:t>
      </w:r>
      <w:r w:rsidRPr="005E2603">
        <w:rPr>
          <w:rFonts w:ascii="Times New Roman" w:eastAsia="Times New Roman" w:hAnsi="Times New Roman" w:cs="Times New Roman"/>
          <w:color w:val="000000"/>
          <w:sz w:val="28"/>
          <w:szCs w:val="28"/>
          <w:lang w:eastAsia="ru-RU"/>
        </w:rPr>
        <w:t>бухгал</w:t>
      </w:r>
      <w:r>
        <w:rPr>
          <w:rFonts w:ascii="Times New Roman" w:eastAsia="Times New Roman" w:hAnsi="Times New Roman" w:cs="Times New Roman"/>
          <w:color w:val="000000"/>
          <w:sz w:val="28"/>
          <w:szCs w:val="28"/>
          <w:lang w:eastAsia="ru-RU"/>
        </w:rPr>
        <w:t>терию до момента осуществления</w:t>
      </w:r>
      <w:r w:rsidRPr="005E2603">
        <w:rPr>
          <w:rFonts w:ascii="Times New Roman" w:eastAsia="Times New Roman" w:hAnsi="Times New Roman" w:cs="Times New Roman"/>
          <w:color w:val="000000"/>
          <w:sz w:val="28"/>
          <w:szCs w:val="28"/>
          <w:lang w:eastAsia="ru-RU"/>
        </w:rPr>
        <w:t xml:space="preserve"> операции.</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То, что услуга оказана, либо работа выполнена, доказывается первичными соответствующей документацией. К примеру, актом о приемке, либо актом о выполнении работ и тому подобное. Расчетные операции бухгалтерии и их справки, являются основанием для записи в регистрах </w:t>
      </w:r>
      <w:r>
        <w:rPr>
          <w:rFonts w:ascii="Times New Roman" w:eastAsia="Times New Roman" w:hAnsi="Times New Roman" w:cs="Times New Roman"/>
          <w:color w:val="000000"/>
          <w:sz w:val="28"/>
          <w:szCs w:val="28"/>
          <w:lang w:eastAsia="ru-RU"/>
        </w:rPr>
        <w:lastRenderedPageBreak/>
        <w:t xml:space="preserve">бухучета. Также основанием являются первичная учетная документация при совершении хозяйственных операциях. </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Ответственность </w:t>
      </w:r>
      <w:r w:rsidRPr="005E2603">
        <w:rPr>
          <w:rFonts w:ascii="Times New Roman" w:eastAsia="Times New Roman" w:hAnsi="Times New Roman" w:cs="Times New Roman"/>
          <w:color w:val="000000"/>
          <w:sz w:val="28"/>
          <w:szCs w:val="28"/>
          <w:lang w:eastAsia="ru-RU"/>
        </w:rPr>
        <w:t>за</w:t>
      </w:r>
      <w:r>
        <w:rPr>
          <w:rFonts w:ascii="Times New Roman" w:eastAsia="Times New Roman" w:hAnsi="Times New Roman" w:cs="Times New Roman"/>
          <w:color w:val="000000"/>
          <w:sz w:val="28"/>
          <w:szCs w:val="28"/>
          <w:lang w:eastAsia="ru-RU"/>
        </w:rPr>
        <w:t xml:space="preserve"> правильность отражения</w:t>
      </w:r>
      <w:r w:rsidRPr="005E2603">
        <w:rPr>
          <w:rFonts w:ascii="Times New Roman" w:eastAsia="Times New Roman" w:hAnsi="Times New Roman" w:cs="Times New Roman"/>
          <w:color w:val="000000"/>
          <w:sz w:val="28"/>
          <w:szCs w:val="28"/>
          <w:lang w:eastAsia="ru-RU"/>
        </w:rPr>
        <w:t xml:space="preserve"> х</w:t>
      </w:r>
      <w:r>
        <w:rPr>
          <w:rFonts w:ascii="Times New Roman" w:eastAsia="Times New Roman" w:hAnsi="Times New Roman" w:cs="Times New Roman"/>
          <w:color w:val="000000"/>
          <w:sz w:val="28"/>
          <w:szCs w:val="28"/>
          <w:lang w:eastAsia="ru-RU"/>
        </w:rPr>
        <w:t>озяйственных операций в</w:t>
      </w:r>
      <w:r w:rsidRPr="005E2603">
        <w:rPr>
          <w:rFonts w:ascii="Times New Roman" w:eastAsia="Times New Roman" w:hAnsi="Times New Roman" w:cs="Times New Roman"/>
          <w:color w:val="000000"/>
          <w:sz w:val="28"/>
          <w:szCs w:val="28"/>
          <w:lang w:eastAsia="ru-RU"/>
        </w:rPr>
        <w:t xml:space="preserve"> регистр</w:t>
      </w:r>
      <w:r>
        <w:rPr>
          <w:rFonts w:ascii="Times New Roman" w:eastAsia="Times New Roman" w:hAnsi="Times New Roman" w:cs="Times New Roman"/>
          <w:color w:val="000000"/>
          <w:sz w:val="28"/>
          <w:szCs w:val="28"/>
          <w:lang w:eastAsia="ru-RU"/>
        </w:rPr>
        <w:t>ах бухучета</w:t>
      </w:r>
      <w:r w:rsidRPr="005E2603">
        <w:rPr>
          <w:rFonts w:ascii="Times New Roman" w:eastAsia="Times New Roman" w:hAnsi="Times New Roman" w:cs="Times New Roman"/>
          <w:color w:val="000000"/>
          <w:sz w:val="28"/>
          <w:szCs w:val="28"/>
          <w:lang w:eastAsia="ru-RU"/>
        </w:rPr>
        <w:t xml:space="preserve"> не</w:t>
      </w:r>
      <w:r>
        <w:rPr>
          <w:rFonts w:ascii="Times New Roman" w:eastAsia="Times New Roman" w:hAnsi="Times New Roman" w:cs="Times New Roman"/>
          <w:color w:val="000000"/>
          <w:sz w:val="28"/>
          <w:szCs w:val="28"/>
          <w:lang w:eastAsia="ru-RU"/>
        </w:rPr>
        <w:t>сут ответственные</w:t>
      </w:r>
      <w:r w:rsidRPr="005E2603">
        <w:rPr>
          <w:rFonts w:ascii="Times New Roman" w:eastAsia="Times New Roman" w:hAnsi="Times New Roman" w:cs="Times New Roman"/>
          <w:color w:val="000000"/>
          <w:sz w:val="28"/>
          <w:szCs w:val="28"/>
          <w:lang w:eastAsia="ru-RU"/>
        </w:rPr>
        <w:t xml:space="preserve"> за</w:t>
      </w:r>
      <w:r>
        <w:rPr>
          <w:rFonts w:ascii="Times New Roman" w:eastAsia="Times New Roman" w:hAnsi="Times New Roman" w:cs="Times New Roman"/>
          <w:color w:val="000000"/>
          <w:sz w:val="28"/>
          <w:szCs w:val="28"/>
          <w:lang w:eastAsia="ru-RU"/>
        </w:rPr>
        <w:t xml:space="preserve"> ведение регистров. Все происходит согласно распоряжению </w:t>
      </w:r>
      <w:r w:rsidRPr="005E2603">
        <w:rPr>
          <w:rFonts w:ascii="Times New Roman" w:eastAsia="Times New Roman" w:hAnsi="Times New Roman" w:cs="Times New Roman"/>
          <w:color w:val="000000"/>
          <w:sz w:val="28"/>
          <w:szCs w:val="28"/>
          <w:lang w:eastAsia="ru-RU"/>
        </w:rPr>
        <w:t>Главног</w:t>
      </w:r>
      <w:r>
        <w:rPr>
          <w:rFonts w:ascii="Times New Roman" w:eastAsia="Times New Roman" w:hAnsi="Times New Roman" w:cs="Times New Roman"/>
          <w:color w:val="000000"/>
          <w:sz w:val="28"/>
          <w:szCs w:val="28"/>
          <w:lang w:eastAsia="ru-RU"/>
        </w:rPr>
        <w:t>о бухгалтера</w:t>
      </w:r>
      <w:r w:rsidRPr="005E26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фирмы.</w:t>
      </w:r>
    </w:p>
    <w:p w:rsidR="003D6E40" w:rsidRPr="005E2603"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Регистры бухучета составляются ежемесячно, и изготавливаются на бумажных носителях </w:t>
      </w:r>
      <w:r w:rsidRPr="005E2603">
        <w:rPr>
          <w:rFonts w:ascii="Times New Roman" w:eastAsia="Times New Roman" w:hAnsi="Times New Roman" w:cs="Times New Roman"/>
          <w:color w:val="000000"/>
          <w:sz w:val="28"/>
          <w:szCs w:val="28"/>
          <w:lang w:eastAsia="ru-RU"/>
        </w:rPr>
        <w:t>информации.</w:t>
      </w:r>
    </w:p>
    <w:p w:rsidR="003D6E40" w:rsidRPr="00AE7102"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Исправление ошибок при этом должно подтверждаться подписями тех, кто исправлял. При этом указывается дата исправления</w:t>
      </w:r>
      <w:r w:rsidRPr="005E2603">
        <w:rPr>
          <w:rFonts w:ascii="Times New Roman" w:eastAsia="Times New Roman" w:hAnsi="Times New Roman" w:cs="Times New Roman"/>
          <w:color w:val="000000"/>
          <w:sz w:val="28"/>
          <w:szCs w:val="28"/>
          <w:lang w:eastAsia="ru-RU"/>
        </w:rPr>
        <w:t>.</w:t>
      </w:r>
    </w:p>
    <w:p w:rsidR="003D6E40" w:rsidRPr="00AE7102" w:rsidRDefault="003D6E40" w:rsidP="003D6E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Уставный капитал составляет 250000 (двести пятьдесят тысяч) рублей, число участников - 1. Доля участника в уставном капитале общества 100%.</w:t>
      </w:r>
    </w:p>
    <w:p w:rsidR="003D6E40" w:rsidRPr="00AE7102" w:rsidRDefault="003D6E40" w:rsidP="003D6E40">
      <w:pPr>
        <w:spacing w:after="0" w:line="360" w:lineRule="auto"/>
        <w:ind w:firstLine="709"/>
        <w:jc w:val="both"/>
        <w:rPr>
          <w:rFonts w:ascii="Times New Roman" w:hAnsi="Times New Roman" w:cs="Times New Roman"/>
          <w:sz w:val="28"/>
          <w:szCs w:val="28"/>
        </w:rPr>
      </w:pPr>
    </w:p>
    <w:p w:rsidR="003D6E40" w:rsidRDefault="003D6E40" w:rsidP="003D6E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 «Экономические показатели предприятия за 2015-2016гг.»</w:t>
      </w:r>
    </w:p>
    <w:tbl>
      <w:tblPr>
        <w:tblStyle w:val="af"/>
        <w:tblW w:w="0" w:type="auto"/>
        <w:tblInd w:w="-113" w:type="dxa"/>
        <w:tblLook w:val="04A0"/>
      </w:tblPr>
      <w:tblGrid>
        <w:gridCol w:w="3422"/>
        <w:gridCol w:w="1931"/>
        <w:gridCol w:w="1843"/>
        <w:gridCol w:w="2092"/>
      </w:tblGrid>
      <w:tr w:rsidR="003D6E40" w:rsidTr="00F33E16">
        <w:trPr>
          <w:trHeight w:val="547"/>
        </w:trPr>
        <w:tc>
          <w:tcPr>
            <w:tcW w:w="3422" w:type="dxa"/>
            <w:vMerge w:val="restart"/>
          </w:tcPr>
          <w:p w:rsidR="003D6E40" w:rsidRDefault="003D6E40" w:rsidP="00F33E16">
            <w:pPr>
              <w:spacing w:line="360" w:lineRule="auto"/>
              <w:ind w:right="-143" w:firstLine="709"/>
              <w:jc w:val="center"/>
              <w:rPr>
                <w:sz w:val="24"/>
                <w:szCs w:val="24"/>
              </w:rPr>
            </w:pPr>
          </w:p>
          <w:p w:rsidR="003D6E40" w:rsidRPr="00F12822" w:rsidRDefault="003D6E40" w:rsidP="00F33E16">
            <w:pPr>
              <w:spacing w:line="360" w:lineRule="auto"/>
              <w:ind w:right="-143" w:firstLine="709"/>
              <w:rPr>
                <w:sz w:val="24"/>
                <w:szCs w:val="24"/>
              </w:rPr>
            </w:pPr>
            <w:r w:rsidRPr="00F12822">
              <w:rPr>
                <w:sz w:val="24"/>
                <w:szCs w:val="24"/>
              </w:rPr>
              <w:t>Показатели</w:t>
            </w:r>
          </w:p>
        </w:tc>
        <w:tc>
          <w:tcPr>
            <w:tcW w:w="3774" w:type="dxa"/>
            <w:gridSpan w:val="2"/>
          </w:tcPr>
          <w:p w:rsidR="003D6E40" w:rsidRPr="00F12822" w:rsidRDefault="003D6E40" w:rsidP="00F33E16">
            <w:pPr>
              <w:spacing w:line="360" w:lineRule="auto"/>
              <w:ind w:right="-143" w:firstLine="709"/>
              <w:jc w:val="center"/>
              <w:rPr>
                <w:sz w:val="24"/>
                <w:szCs w:val="24"/>
              </w:rPr>
            </w:pPr>
            <w:r w:rsidRPr="00F12822">
              <w:rPr>
                <w:sz w:val="24"/>
                <w:szCs w:val="24"/>
              </w:rPr>
              <w:t>Период</w:t>
            </w:r>
          </w:p>
        </w:tc>
        <w:tc>
          <w:tcPr>
            <w:tcW w:w="2092" w:type="dxa"/>
            <w:vMerge w:val="restart"/>
          </w:tcPr>
          <w:p w:rsidR="003D6E40" w:rsidRDefault="003D6E40" w:rsidP="00F33E16">
            <w:pPr>
              <w:spacing w:line="360" w:lineRule="auto"/>
              <w:ind w:right="-143" w:firstLine="709"/>
              <w:jc w:val="center"/>
              <w:rPr>
                <w:sz w:val="24"/>
                <w:szCs w:val="24"/>
              </w:rPr>
            </w:pPr>
          </w:p>
          <w:p w:rsidR="003D6E40" w:rsidRPr="00F12822" w:rsidRDefault="003D6E40" w:rsidP="00F33E16">
            <w:pPr>
              <w:spacing w:line="360" w:lineRule="auto"/>
              <w:ind w:right="-143"/>
              <w:rPr>
                <w:sz w:val="24"/>
                <w:szCs w:val="24"/>
              </w:rPr>
            </w:pPr>
            <w:r>
              <w:rPr>
                <w:sz w:val="24"/>
                <w:szCs w:val="24"/>
              </w:rPr>
              <w:t>% 2016г. к 2015г.</w:t>
            </w:r>
          </w:p>
        </w:tc>
      </w:tr>
      <w:tr w:rsidR="003D6E40" w:rsidTr="00F33E16">
        <w:trPr>
          <w:trHeight w:val="226"/>
        </w:trPr>
        <w:tc>
          <w:tcPr>
            <w:tcW w:w="3422" w:type="dxa"/>
            <w:vMerge/>
          </w:tcPr>
          <w:p w:rsidR="003D6E40" w:rsidRPr="00F12822" w:rsidRDefault="003D6E40" w:rsidP="00F33E16">
            <w:pPr>
              <w:spacing w:line="360" w:lineRule="auto"/>
              <w:ind w:right="-143" w:firstLine="709"/>
              <w:jc w:val="both"/>
              <w:rPr>
                <w:sz w:val="24"/>
                <w:szCs w:val="24"/>
              </w:rPr>
            </w:pPr>
          </w:p>
        </w:tc>
        <w:tc>
          <w:tcPr>
            <w:tcW w:w="1931" w:type="dxa"/>
          </w:tcPr>
          <w:p w:rsidR="003D6E40" w:rsidRPr="00F12822" w:rsidRDefault="003D6E40" w:rsidP="00F33E16">
            <w:pPr>
              <w:spacing w:line="360" w:lineRule="auto"/>
              <w:ind w:right="-143" w:firstLine="709"/>
              <w:jc w:val="both"/>
              <w:rPr>
                <w:sz w:val="24"/>
                <w:szCs w:val="24"/>
              </w:rPr>
            </w:pPr>
            <w:r w:rsidRPr="00F12822">
              <w:rPr>
                <w:sz w:val="24"/>
                <w:szCs w:val="24"/>
              </w:rPr>
              <w:t>2015</w:t>
            </w:r>
          </w:p>
        </w:tc>
        <w:tc>
          <w:tcPr>
            <w:tcW w:w="1843" w:type="dxa"/>
          </w:tcPr>
          <w:p w:rsidR="003D6E40" w:rsidRPr="00F12822" w:rsidRDefault="003D6E40" w:rsidP="00F33E16">
            <w:pPr>
              <w:spacing w:line="360" w:lineRule="auto"/>
              <w:ind w:right="-143" w:firstLine="709"/>
              <w:jc w:val="both"/>
              <w:rPr>
                <w:sz w:val="24"/>
                <w:szCs w:val="24"/>
              </w:rPr>
            </w:pPr>
            <w:r w:rsidRPr="00F12822">
              <w:rPr>
                <w:sz w:val="24"/>
                <w:szCs w:val="24"/>
              </w:rPr>
              <w:t>2016</w:t>
            </w:r>
          </w:p>
        </w:tc>
        <w:tc>
          <w:tcPr>
            <w:tcW w:w="2092" w:type="dxa"/>
            <w:vMerge/>
          </w:tcPr>
          <w:p w:rsidR="003D6E40" w:rsidRPr="00F12822" w:rsidRDefault="003D6E40" w:rsidP="00F33E16">
            <w:pPr>
              <w:spacing w:line="360" w:lineRule="auto"/>
              <w:ind w:right="-143" w:firstLine="709"/>
              <w:jc w:val="both"/>
              <w:rPr>
                <w:sz w:val="24"/>
                <w:szCs w:val="24"/>
              </w:rPr>
            </w:pPr>
          </w:p>
        </w:tc>
      </w:tr>
      <w:tr w:rsidR="003D6E40" w:rsidTr="00F33E16">
        <w:tc>
          <w:tcPr>
            <w:tcW w:w="3422" w:type="dxa"/>
          </w:tcPr>
          <w:p w:rsidR="003D6E40" w:rsidRPr="00F12822" w:rsidRDefault="003D6E40" w:rsidP="00F33E16">
            <w:pPr>
              <w:spacing w:line="360" w:lineRule="auto"/>
              <w:ind w:right="-143"/>
              <w:jc w:val="both"/>
              <w:rPr>
                <w:sz w:val="24"/>
                <w:szCs w:val="24"/>
              </w:rPr>
            </w:pPr>
            <w:r w:rsidRPr="00F12822">
              <w:rPr>
                <w:sz w:val="24"/>
                <w:szCs w:val="24"/>
              </w:rPr>
              <w:t xml:space="preserve">Выручка </w:t>
            </w:r>
          </w:p>
        </w:tc>
        <w:tc>
          <w:tcPr>
            <w:tcW w:w="1931" w:type="dxa"/>
          </w:tcPr>
          <w:p w:rsidR="003D6E40" w:rsidRPr="00F12822" w:rsidRDefault="003D6E40" w:rsidP="00F33E16">
            <w:pPr>
              <w:spacing w:line="360" w:lineRule="auto"/>
              <w:ind w:right="-143"/>
              <w:jc w:val="both"/>
              <w:rPr>
                <w:sz w:val="24"/>
                <w:szCs w:val="24"/>
              </w:rPr>
            </w:pPr>
            <w:r>
              <w:rPr>
                <w:sz w:val="24"/>
                <w:szCs w:val="24"/>
              </w:rPr>
              <w:t>21165 тыс.руб.</w:t>
            </w:r>
          </w:p>
        </w:tc>
        <w:tc>
          <w:tcPr>
            <w:tcW w:w="1843" w:type="dxa"/>
          </w:tcPr>
          <w:p w:rsidR="003D6E40" w:rsidRPr="00F12822" w:rsidRDefault="003D6E40" w:rsidP="00F33E16">
            <w:pPr>
              <w:spacing w:line="360" w:lineRule="auto"/>
              <w:ind w:right="-143"/>
              <w:jc w:val="both"/>
              <w:rPr>
                <w:sz w:val="24"/>
                <w:szCs w:val="24"/>
              </w:rPr>
            </w:pPr>
            <w:r>
              <w:rPr>
                <w:sz w:val="24"/>
                <w:szCs w:val="24"/>
              </w:rPr>
              <w:t>14843 тыс.руб.</w:t>
            </w:r>
          </w:p>
        </w:tc>
        <w:tc>
          <w:tcPr>
            <w:tcW w:w="2092" w:type="dxa"/>
          </w:tcPr>
          <w:p w:rsidR="003D6E40" w:rsidRDefault="003D6E40" w:rsidP="00F33E16">
            <w:pPr>
              <w:spacing w:line="360" w:lineRule="auto"/>
              <w:ind w:right="-143" w:firstLine="709"/>
              <w:jc w:val="both"/>
              <w:rPr>
                <w:sz w:val="24"/>
                <w:szCs w:val="24"/>
              </w:rPr>
            </w:pPr>
            <w:r>
              <w:rPr>
                <w:sz w:val="24"/>
                <w:szCs w:val="24"/>
              </w:rPr>
              <w:t>29,8</w:t>
            </w:r>
          </w:p>
        </w:tc>
      </w:tr>
      <w:tr w:rsidR="003D6E40" w:rsidTr="00F33E16">
        <w:tc>
          <w:tcPr>
            <w:tcW w:w="3422" w:type="dxa"/>
          </w:tcPr>
          <w:p w:rsidR="003D6E40" w:rsidRPr="00F12822" w:rsidRDefault="003D6E40" w:rsidP="00F33E16">
            <w:pPr>
              <w:spacing w:line="360" w:lineRule="auto"/>
              <w:ind w:right="-143"/>
              <w:jc w:val="both"/>
              <w:rPr>
                <w:sz w:val="24"/>
                <w:szCs w:val="24"/>
              </w:rPr>
            </w:pPr>
            <w:r w:rsidRPr="00F12822">
              <w:rPr>
                <w:sz w:val="24"/>
                <w:szCs w:val="24"/>
              </w:rPr>
              <w:t>Себестоимость продаж</w:t>
            </w:r>
          </w:p>
        </w:tc>
        <w:tc>
          <w:tcPr>
            <w:tcW w:w="1931" w:type="dxa"/>
          </w:tcPr>
          <w:p w:rsidR="003D6E40" w:rsidRPr="00F12822" w:rsidRDefault="003D6E40" w:rsidP="00F33E16">
            <w:pPr>
              <w:spacing w:line="360" w:lineRule="auto"/>
              <w:ind w:right="-143"/>
              <w:jc w:val="both"/>
              <w:rPr>
                <w:sz w:val="24"/>
                <w:szCs w:val="24"/>
              </w:rPr>
            </w:pPr>
            <w:r>
              <w:rPr>
                <w:sz w:val="24"/>
                <w:szCs w:val="24"/>
              </w:rPr>
              <w:t>(15784 тыс.руб)</w:t>
            </w:r>
          </w:p>
        </w:tc>
        <w:tc>
          <w:tcPr>
            <w:tcW w:w="1843" w:type="dxa"/>
          </w:tcPr>
          <w:p w:rsidR="003D6E40" w:rsidRPr="00F12822" w:rsidRDefault="003D6E40" w:rsidP="00F33E16">
            <w:pPr>
              <w:spacing w:line="360" w:lineRule="auto"/>
              <w:ind w:right="-143"/>
              <w:jc w:val="both"/>
              <w:rPr>
                <w:sz w:val="24"/>
                <w:szCs w:val="24"/>
              </w:rPr>
            </w:pPr>
            <w:r>
              <w:rPr>
                <w:sz w:val="24"/>
                <w:szCs w:val="24"/>
              </w:rPr>
              <w:t>(10000 тыс. руб.)</w:t>
            </w:r>
          </w:p>
        </w:tc>
        <w:tc>
          <w:tcPr>
            <w:tcW w:w="2092" w:type="dxa"/>
          </w:tcPr>
          <w:p w:rsidR="003D6E40" w:rsidRDefault="003D6E40" w:rsidP="00F33E16">
            <w:pPr>
              <w:spacing w:line="360" w:lineRule="auto"/>
              <w:ind w:right="-143" w:firstLine="709"/>
              <w:jc w:val="both"/>
              <w:rPr>
                <w:sz w:val="24"/>
                <w:szCs w:val="24"/>
              </w:rPr>
            </w:pPr>
            <w:r>
              <w:rPr>
                <w:sz w:val="24"/>
                <w:szCs w:val="24"/>
              </w:rPr>
              <w:t>36,6%</w:t>
            </w:r>
          </w:p>
        </w:tc>
      </w:tr>
      <w:tr w:rsidR="003D6E40" w:rsidTr="00F33E16">
        <w:tc>
          <w:tcPr>
            <w:tcW w:w="3422" w:type="dxa"/>
          </w:tcPr>
          <w:p w:rsidR="003D6E40" w:rsidRPr="00F12822" w:rsidRDefault="003D6E40" w:rsidP="00F33E16">
            <w:pPr>
              <w:spacing w:line="360" w:lineRule="auto"/>
              <w:ind w:right="-143"/>
              <w:jc w:val="both"/>
              <w:rPr>
                <w:sz w:val="24"/>
                <w:szCs w:val="24"/>
              </w:rPr>
            </w:pPr>
            <w:r>
              <w:rPr>
                <w:sz w:val="24"/>
                <w:szCs w:val="24"/>
              </w:rPr>
              <w:t>Валовая прибыль(убыток)</w:t>
            </w:r>
          </w:p>
        </w:tc>
        <w:tc>
          <w:tcPr>
            <w:tcW w:w="1931" w:type="dxa"/>
          </w:tcPr>
          <w:p w:rsidR="003D6E40" w:rsidRPr="00F12822" w:rsidRDefault="003D6E40" w:rsidP="00F33E16">
            <w:pPr>
              <w:spacing w:line="360" w:lineRule="auto"/>
              <w:ind w:right="-143"/>
              <w:jc w:val="both"/>
              <w:rPr>
                <w:sz w:val="24"/>
                <w:szCs w:val="24"/>
              </w:rPr>
            </w:pPr>
            <w:r>
              <w:rPr>
                <w:sz w:val="24"/>
                <w:szCs w:val="24"/>
              </w:rPr>
              <w:t>5381 тыс. руб.</w:t>
            </w:r>
          </w:p>
        </w:tc>
        <w:tc>
          <w:tcPr>
            <w:tcW w:w="1843" w:type="dxa"/>
          </w:tcPr>
          <w:p w:rsidR="003D6E40" w:rsidRPr="00F12822" w:rsidRDefault="003D6E40" w:rsidP="00F33E16">
            <w:pPr>
              <w:spacing w:line="360" w:lineRule="auto"/>
              <w:ind w:right="-143"/>
              <w:jc w:val="both"/>
              <w:rPr>
                <w:sz w:val="24"/>
                <w:szCs w:val="24"/>
              </w:rPr>
            </w:pPr>
            <w:r>
              <w:rPr>
                <w:sz w:val="24"/>
                <w:szCs w:val="24"/>
              </w:rPr>
              <w:t>4843 тыс. руб.</w:t>
            </w:r>
          </w:p>
        </w:tc>
        <w:tc>
          <w:tcPr>
            <w:tcW w:w="2092" w:type="dxa"/>
          </w:tcPr>
          <w:p w:rsidR="003D6E40" w:rsidRDefault="003D6E40" w:rsidP="00F33E16">
            <w:pPr>
              <w:spacing w:line="360" w:lineRule="auto"/>
              <w:ind w:right="-143" w:firstLine="709"/>
              <w:jc w:val="both"/>
              <w:rPr>
                <w:sz w:val="24"/>
                <w:szCs w:val="24"/>
              </w:rPr>
            </w:pPr>
            <w:r>
              <w:rPr>
                <w:sz w:val="24"/>
                <w:szCs w:val="24"/>
              </w:rPr>
              <w:t>9,9%</w:t>
            </w:r>
          </w:p>
        </w:tc>
      </w:tr>
      <w:tr w:rsidR="003D6E40" w:rsidTr="00F33E16">
        <w:tc>
          <w:tcPr>
            <w:tcW w:w="3422" w:type="dxa"/>
          </w:tcPr>
          <w:p w:rsidR="003D6E40" w:rsidRDefault="003D6E40" w:rsidP="00F33E16">
            <w:pPr>
              <w:spacing w:line="360" w:lineRule="auto"/>
              <w:ind w:right="-143"/>
              <w:jc w:val="both"/>
              <w:rPr>
                <w:sz w:val="24"/>
                <w:szCs w:val="24"/>
              </w:rPr>
            </w:pPr>
            <w:r>
              <w:rPr>
                <w:sz w:val="24"/>
                <w:szCs w:val="24"/>
              </w:rPr>
              <w:t>Прибыль от продаж</w:t>
            </w:r>
          </w:p>
        </w:tc>
        <w:tc>
          <w:tcPr>
            <w:tcW w:w="1931" w:type="dxa"/>
          </w:tcPr>
          <w:p w:rsidR="003D6E40" w:rsidRPr="00F12822" w:rsidRDefault="003D6E40" w:rsidP="00F33E16">
            <w:pPr>
              <w:spacing w:line="360" w:lineRule="auto"/>
              <w:ind w:right="-143"/>
              <w:jc w:val="both"/>
              <w:rPr>
                <w:sz w:val="24"/>
                <w:szCs w:val="24"/>
              </w:rPr>
            </w:pPr>
            <w:r>
              <w:rPr>
                <w:sz w:val="24"/>
                <w:szCs w:val="24"/>
              </w:rPr>
              <w:t>5381 тыс. руб.</w:t>
            </w:r>
          </w:p>
        </w:tc>
        <w:tc>
          <w:tcPr>
            <w:tcW w:w="1843" w:type="dxa"/>
          </w:tcPr>
          <w:p w:rsidR="003D6E40" w:rsidRPr="00F12822" w:rsidRDefault="003D6E40" w:rsidP="00F33E16">
            <w:pPr>
              <w:spacing w:line="360" w:lineRule="auto"/>
              <w:ind w:right="-143"/>
              <w:jc w:val="both"/>
              <w:rPr>
                <w:sz w:val="24"/>
                <w:szCs w:val="24"/>
              </w:rPr>
            </w:pPr>
            <w:r>
              <w:rPr>
                <w:sz w:val="24"/>
                <w:szCs w:val="24"/>
              </w:rPr>
              <w:t>4843 тыс. руб.</w:t>
            </w:r>
          </w:p>
        </w:tc>
        <w:tc>
          <w:tcPr>
            <w:tcW w:w="2092" w:type="dxa"/>
          </w:tcPr>
          <w:p w:rsidR="003D6E40" w:rsidRDefault="003D6E40" w:rsidP="00F33E16">
            <w:pPr>
              <w:spacing w:line="360" w:lineRule="auto"/>
              <w:ind w:right="-143" w:firstLine="709"/>
              <w:jc w:val="both"/>
              <w:rPr>
                <w:sz w:val="24"/>
                <w:szCs w:val="24"/>
              </w:rPr>
            </w:pPr>
            <w:r>
              <w:rPr>
                <w:sz w:val="24"/>
                <w:szCs w:val="24"/>
              </w:rPr>
              <w:t>9,9%</w:t>
            </w:r>
          </w:p>
        </w:tc>
      </w:tr>
      <w:tr w:rsidR="003D6E40" w:rsidTr="00F33E16">
        <w:tc>
          <w:tcPr>
            <w:tcW w:w="3422" w:type="dxa"/>
          </w:tcPr>
          <w:p w:rsidR="003D6E40" w:rsidRDefault="003D6E40" w:rsidP="00F33E16">
            <w:pPr>
              <w:spacing w:line="360" w:lineRule="auto"/>
              <w:ind w:right="-143"/>
              <w:jc w:val="both"/>
              <w:rPr>
                <w:sz w:val="24"/>
                <w:szCs w:val="24"/>
              </w:rPr>
            </w:pPr>
            <w:r>
              <w:rPr>
                <w:sz w:val="24"/>
                <w:szCs w:val="24"/>
              </w:rPr>
              <w:t xml:space="preserve">Прочие внереализационные расходы </w:t>
            </w:r>
          </w:p>
        </w:tc>
        <w:tc>
          <w:tcPr>
            <w:tcW w:w="1931" w:type="dxa"/>
          </w:tcPr>
          <w:p w:rsidR="003D6E40" w:rsidRPr="00F12822" w:rsidRDefault="003D6E40" w:rsidP="00F33E16">
            <w:pPr>
              <w:spacing w:line="360" w:lineRule="auto"/>
              <w:ind w:right="-143"/>
              <w:jc w:val="both"/>
              <w:rPr>
                <w:sz w:val="24"/>
                <w:szCs w:val="24"/>
              </w:rPr>
            </w:pPr>
            <w:r>
              <w:rPr>
                <w:sz w:val="24"/>
                <w:szCs w:val="24"/>
              </w:rPr>
              <w:t>(199 тыс. руб.)</w:t>
            </w:r>
          </w:p>
        </w:tc>
        <w:tc>
          <w:tcPr>
            <w:tcW w:w="1843" w:type="dxa"/>
          </w:tcPr>
          <w:p w:rsidR="003D6E40" w:rsidRPr="00F12822" w:rsidRDefault="003D6E40" w:rsidP="00F33E16">
            <w:pPr>
              <w:spacing w:line="360" w:lineRule="auto"/>
              <w:ind w:right="-143"/>
              <w:jc w:val="both"/>
              <w:rPr>
                <w:sz w:val="24"/>
                <w:szCs w:val="24"/>
              </w:rPr>
            </w:pPr>
            <w:r>
              <w:rPr>
                <w:sz w:val="24"/>
                <w:szCs w:val="24"/>
              </w:rPr>
              <w:t>(48тыс. руб.)</w:t>
            </w:r>
          </w:p>
        </w:tc>
        <w:tc>
          <w:tcPr>
            <w:tcW w:w="2092" w:type="dxa"/>
          </w:tcPr>
          <w:p w:rsidR="003D6E40" w:rsidRDefault="003D6E40" w:rsidP="00F33E16">
            <w:pPr>
              <w:spacing w:line="360" w:lineRule="auto"/>
              <w:ind w:right="-143" w:firstLine="709"/>
              <w:jc w:val="both"/>
              <w:rPr>
                <w:sz w:val="24"/>
                <w:szCs w:val="24"/>
              </w:rPr>
            </w:pPr>
            <w:r>
              <w:rPr>
                <w:sz w:val="24"/>
                <w:szCs w:val="24"/>
              </w:rPr>
              <w:t>75,8 %</w:t>
            </w:r>
          </w:p>
        </w:tc>
      </w:tr>
      <w:tr w:rsidR="003D6E40" w:rsidTr="00F33E16">
        <w:tc>
          <w:tcPr>
            <w:tcW w:w="3422" w:type="dxa"/>
          </w:tcPr>
          <w:p w:rsidR="003D6E40" w:rsidRDefault="003D6E40" w:rsidP="00F33E16">
            <w:pPr>
              <w:spacing w:line="360" w:lineRule="auto"/>
              <w:ind w:right="-143"/>
              <w:jc w:val="both"/>
              <w:rPr>
                <w:sz w:val="24"/>
                <w:szCs w:val="24"/>
              </w:rPr>
            </w:pPr>
            <w:r>
              <w:rPr>
                <w:sz w:val="24"/>
                <w:szCs w:val="24"/>
              </w:rPr>
              <w:t>Чистая прибыль(убыток)</w:t>
            </w:r>
          </w:p>
        </w:tc>
        <w:tc>
          <w:tcPr>
            <w:tcW w:w="1931" w:type="dxa"/>
          </w:tcPr>
          <w:p w:rsidR="003D6E40" w:rsidRPr="00F12822" w:rsidRDefault="003D6E40" w:rsidP="00F33E16">
            <w:pPr>
              <w:spacing w:line="360" w:lineRule="auto"/>
              <w:ind w:right="-143"/>
              <w:jc w:val="both"/>
              <w:rPr>
                <w:sz w:val="24"/>
                <w:szCs w:val="24"/>
              </w:rPr>
            </w:pPr>
            <w:r>
              <w:rPr>
                <w:sz w:val="24"/>
                <w:szCs w:val="24"/>
              </w:rPr>
              <w:t>5182 тыс. руб.</w:t>
            </w:r>
          </w:p>
        </w:tc>
        <w:tc>
          <w:tcPr>
            <w:tcW w:w="1843" w:type="dxa"/>
          </w:tcPr>
          <w:p w:rsidR="003D6E40" w:rsidRPr="00F12822" w:rsidRDefault="003D6E40" w:rsidP="00F33E16">
            <w:pPr>
              <w:spacing w:line="360" w:lineRule="auto"/>
              <w:ind w:right="-143"/>
              <w:jc w:val="both"/>
              <w:rPr>
                <w:sz w:val="24"/>
                <w:szCs w:val="24"/>
              </w:rPr>
            </w:pPr>
            <w:r>
              <w:rPr>
                <w:sz w:val="24"/>
                <w:szCs w:val="24"/>
              </w:rPr>
              <w:t>4795 тыс. руб.</w:t>
            </w:r>
          </w:p>
        </w:tc>
        <w:tc>
          <w:tcPr>
            <w:tcW w:w="2092" w:type="dxa"/>
          </w:tcPr>
          <w:p w:rsidR="003D6E40" w:rsidRDefault="003D6E40" w:rsidP="00F33E16">
            <w:pPr>
              <w:spacing w:line="360" w:lineRule="auto"/>
              <w:ind w:right="-143" w:firstLine="709"/>
              <w:jc w:val="both"/>
              <w:rPr>
                <w:sz w:val="24"/>
                <w:szCs w:val="24"/>
              </w:rPr>
            </w:pPr>
            <w:r>
              <w:rPr>
                <w:sz w:val="24"/>
                <w:szCs w:val="24"/>
              </w:rPr>
              <w:t>7,4%</w:t>
            </w:r>
          </w:p>
        </w:tc>
      </w:tr>
      <w:tr w:rsidR="003D6E40" w:rsidTr="00F33E16">
        <w:tc>
          <w:tcPr>
            <w:tcW w:w="3422" w:type="dxa"/>
          </w:tcPr>
          <w:p w:rsidR="003D6E40" w:rsidRDefault="003D6E40" w:rsidP="00F33E16">
            <w:pPr>
              <w:spacing w:line="360" w:lineRule="auto"/>
              <w:ind w:right="-143"/>
              <w:jc w:val="both"/>
              <w:rPr>
                <w:sz w:val="24"/>
                <w:szCs w:val="24"/>
              </w:rPr>
            </w:pPr>
            <w:r>
              <w:rPr>
                <w:sz w:val="24"/>
                <w:szCs w:val="24"/>
              </w:rPr>
              <w:t>Среднесписочная численность работников</w:t>
            </w:r>
          </w:p>
        </w:tc>
        <w:tc>
          <w:tcPr>
            <w:tcW w:w="1931" w:type="dxa"/>
          </w:tcPr>
          <w:p w:rsidR="003D6E40" w:rsidRDefault="003D6E40" w:rsidP="00F33E16">
            <w:pPr>
              <w:spacing w:line="360" w:lineRule="auto"/>
              <w:ind w:right="-143"/>
              <w:jc w:val="center"/>
              <w:rPr>
                <w:sz w:val="24"/>
                <w:szCs w:val="24"/>
              </w:rPr>
            </w:pPr>
            <w:r>
              <w:rPr>
                <w:sz w:val="24"/>
                <w:szCs w:val="24"/>
              </w:rPr>
              <w:t>99</w:t>
            </w:r>
          </w:p>
        </w:tc>
        <w:tc>
          <w:tcPr>
            <w:tcW w:w="1843" w:type="dxa"/>
          </w:tcPr>
          <w:p w:rsidR="003D6E40" w:rsidRDefault="003D6E40" w:rsidP="00F33E16">
            <w:pPr>
              <w:spacing w:line="360" w:lineRule="auto"/>
              <w:ind w:right="-143" w:firstLine="709"/>
              <w:jc w:val="both"/>
              <w:rPr>
                <w:sz w:val="24"/>
                <w:szCs w:val="24"/>
              </w:rPr>
            </w:pPr>
            <w:r>
              <w:rPr>
                <w:sz w:val="24"/>
                <w:szCs w:val="24"/>
              </w:rPr>
              <w:t>87</w:t>
            </w:r>
          </w:p>
        </w:tc>
        <w:tc>
          <w:tcPr>
            <w:tcW w:w="2092" w:type="dxa"/>
          </w:tcPr>
          <w:p w:rsidR="003D6E40" w:rsidRDefault="003D6E40" w:rsidP="00F33E16">
            <w:pPr>
              <w:spacing w:line="360" w:lineRule="auto"/>
              <w:ind w:right="-143" w:firstLine="709"/>
              <w:jc w:val="both"/>
              <w:rPr>
                <w:sz w:val="24"/>
                <w:szCs w:val="24"/>
              </w:rPr>
            </w:pPr>
            <w:r>
              <w:rPr>
                <w:sz w:val="24"/>
                <w:szCs w:val="24"/>
              </w:rPr>
              <w:t>12,1%</w:t>
            </w:r>
          </w:p>
        </w:tc>
      </w:tr>
    </w:tbl>
    <w:p w:rsidR="003D6E40" w:rsidRDefault="003D6E40" w:rsidP="003D6E40">
      <w:pPr>
        <w:spacing w:after="0" w:line="360" w:lineRule="auto"/>
        <w:jc w:val="both"/>
        <w:rPr>
          <w:rFonts w:ascii="Times New Roman" w:hAnsi="Times New Roman" w:cs="Times New Roman"/>
          <w:sz w:val="28"/>
          <w:szCs w:val="28"/>
        </w:rPr>
      </w:pPr>
    </w:p>
    <w:p w:rsidR="003D6E40" w:rsidRDefault="003D6E40" w:rsidP="003D6E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данных таблицы 2 можно определить эффективность использования ресурсов предприятия. Согласно проведенным расчетам наблюдается тенденция уменьшения значения почти по всем показателям. Так за 2016 год выручка составляет 14843 тысячрублей, что на 29,8 % меньше аналогичного показателя за 2015 год (он составлял 21165 тысяч рублей). Это связано с тем, что в настоящее время происходит нарушение </w:t>
      </w:r>
      <w:r>
        <w:rPr>
          <w:rFonts w:ascii="Times New Roman" w:hAnsi="Times New Roman" w:cs="Times New Roman"/>
          <w:sz w:val="28"/>
          <w:szCs w:val="28"/>
        </w:rPr>
        <w:lastRenderedPageBreak/>
        <w:t>хозяйственных связей, кризис неплатежей, снижение спр</w:t>
      </w:r>
      <w:r>
        <w:rPr>
          <w:rFonts w:ascii="Times New Roman" w:hAnsi="Times New Roman" w:cs="Times New Roman"/>
          <w:sz w:val="28"/>
          <w:szCs w:val="28"/>
          <w:lang w:val="en-US"/>
        </w:rPr>
        <w:t>o</w:t>
      </w:r>
      <w:r>
        <w:rPr>
          <w:rFonts w:ascii="Times New Roman" w:hAnsi="Times New Roman" w:cs="Times New Roman"/>
          <w:sz w:val="28"/>
          <w:szCs w:val="28"/>
        </w:rPr>
        <w:t>са вследствие низкой платежеспособности снижают оборачиваемость средств предприятия. В связи с этим в 2016 году уменьшилось количество покупателей и заказчиков, что привело к сокращению раб</w:t>
      </w:r>
      <w:r>
        <w:rPr>
          <w:rFonts w:ascii="Times New Roman" w:hAnsi="Times New Roman" w:cs="Times New Roman"/>
          <w:sz w:val="28"/>
          <w:szCs w:val="28"/>
          <w:lang w:val="en-US"/>
        </w:rPr>
        <w:t>o</w:t>
      </w:r>
      <w:r>
        <w:rPr>
          <w:rFonts w:ascii="Times New Roman" w:hAnsi="Times New Roman" w:cs="Times New Roman"/>
          <w:sz w:val="28"/>
          <w:szCs w:val="28"/>
        </w:rPr>
        <w:t xml:space="preserve">чего штата предприятия. </w:t>
      </w:r>
    </w:p>
    <w:p w:rsidR="003D6E40" w:rsidRDefault="003D6E40" w:rsidP="003D6E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Среднесписочная численность в 2016 году уменьшилась на 12 человек в сравнении с 2015 годом и на 31 декабря 2016г. составила 87 человек. </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Основная статья расходов предприятия не учитываемая при налогообложениии – это материальные, производственные расходы и расходы на Фонд оплаты труда. </w:t>
      </w:r>
    </w:p>
    <w:p w:rsidR="003D6E40"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ООО «ЧОП «Аврора» является плательщиком Страх</w:t>
      </w:r>
      <w:r>
        <w:rPr>
          <w:rFonts w:ascii="Times New Roman" w:eastAsia="Times New Roman" w:hAnsi="Times New Roman" w:cs="Times New Roman"/>
          <w:color w:val="000000"/>
          <w:sz w:val="28"/>
          <w:szCs w:val="28"/>
          <w:lang w:val="en-US" w:eastAsia="ru-RU"/>
        </w:rPr>
        <w:t>o</w:t>
      </w:r>
      <w:r>
        <w:rPr>
          <w:rFonts w:ascii="Times New Roman" w:eastAsia="Times New Roman" w:hAnsi="Times New Roman" w:cs="Times New Roman"/>
          <w:color w:val="000000"/>
          <w:sz w:val="28"/>
          <w:szCs w:val="28"/>
          <w:lang w:eastAsia="ru-RU"/>
        </w:rPr>
        <w:t xml:space="preserve">вых взносов в фонды: ПФР, ФСС, ФФОМС и исполняет обязанность налогового агента по выплатам НДФЛ. Эти расходы являются постоянными для Предприятия и в среднем составляют около 30% от дохода предприятия. </w:t>
      </w:r>
    </w:p>
    <w:p w:rsidR="00C14F6A" w:rsidRPr="00C14F6A" w:rsidRDefault="003D6E40" w:rsidP="003D6E40">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 2015 год ФОТ составил 6564 тысяч рублей при выручке 21165 тысяч рублей, а в 2016 сократился на 31,5% и составил 4474 тысяч рублей при выручке 14843 тысяч рублей. Снижение расходов происходит пропорционально уменьшению выручки предприятия, что дает предприятиюдержаться на плаву в период экономически кризисных рыночных отношений с другими предприятиями осуществляющих свою деятельность на территории Республики Коми. </w:t>
      </w:r>
      <w:r w:rsidR="00D5265D">
        <w:rPr>
          <w:rFonts w:ascii="Times New Roman" w:eastAsia="Times New Roman" w:hAnsi="Times New Roman" w:cs="Times New Roman"/>
          <w:color w:val="000000"/>
          <w:sz w:val="28"/>
          <w:szCs w:val="28"/>
          <w:lang w:eastAsia="ru-RU"/>
        </w:rPr>
        <w:t xml:space="preserve"> </w:t>
      </w:r>
    </w:p>
    <w:p w:rsidR="008F394B" w:rsidRPr="003F2288" w:rsidRDefault="008F394B" w:rsidP="00D50A93">
      <w:pPr>
        <w:pStyle w:val="2"/>
        <w:jc w:val="center"/>
        <w:rPr>
          <w:b w:val="0"/>
          <w:color w:val="000000" w:themeColor="text1"/>
          <w:sz w:val="28"/>
          <w:szCs w:val="28"/>
        </w:rPr>
      </w:pPr>
      <w:bookmarkStart w:id="14" w:name="_Toc485497823"/>
      <w:r w:rsidRPr="003F2288">
        <w:rPr>
          <w:color w:val="000000" w:themeColor="text1"/>
          <w:sz w:val="28"/>
          <w:szCs w:val="28"/>
        </w:rPr>
        <w:t xml:space="preserve">2.2. </w:t>
      </w:r>
      <w:r w:rsidR="00817B8C">
        <w:rPr>
          <w:color w:val="000000" w:themeColor="text1"/>
          <w:sz w:val="28"/>
          <w:szCs w:val="28"/>
        </w:rPr>
        <w:t>Синтетический</w:t>
      </w:r>
      <w:r w:rsidRPr="003F2288">
        <w:rPr>
          <w:color w:val="000000" w:themeColor="text1"/>
          <w:sz w:val="28"/>
          <w:szCs w:val="28"/>
        </w:rPr>
        <w:t xml:space="preserve"> учет расчетов с поставщиками и подрядчиками в ООО ЧОП «Аврора»</w:t>
      </w:r>
      <w:bookmarkEnd w:id="14"/>
    </w:p>
    <w:p w:rsidR="009B797F" w:rsidRPr="00077958" w:rsidRDefault="009B797F" w:rsidP="009B797F">
      <w:pPr>
        <w:spacing w:after="0" w:line="360" w:lineRule="auto"/>
        <w:ind w:firstLine="709"/>
        <w:jc w:val="both"/>
        <w:rPr>
          <w:rFonts w:ascii="Times New Roman" w:hAnsi="Times New Roman" w:cs="Times New Roman"/>
          <w:sz w:val="28"/>
          <w:szCs w:val="28"/>
        </w:rPr>
      </w:pPr>
      <w:r w:rsidRPr="00077958">
        <w:rPr>
          <w:rFonts w:ascii="Times New Roman" w:hAnsi="Times New Roman" w:cs="Times New Roman"/>
          <w:sz w:val="28"/>
          <w:szCs w:val="28"/>
        </w:rPr>
        <w:t xml:space="preserve">В процессе своей хозяйственной деятельности ООО ЧОП «Аврора» вступает в расчетные взаимоотношения с поставщиками и подрядчиками. </w:t>
      </w:r>
      <w:r>
        <w:rPr>
          <w:rFonts w:ascii="Times New Roman" w:hAnsi="Times New Roman" w:cs="Times New Roman"/>
          <w:sz w:val="28"/>
          <w:szCs w:val="28"/>
        </w:rPr>
        <w:t>П</w:t>
      </w:r>
      <w:r w:rsidRPr="00077958">
        <w:rPr>
          <w:rFonts w:ascii="Times New Roman" w:hAnsi="Times New Roman" w:cs="Times New Roman"/>
          <w:sz w:val="28"/>
          <w:szCs w:val="28"/>
        </w:rPr>
        <w:t>ос</w:t>
      </w:r>
      <w:r>
        <w:rPr>
          <w:rFonts w:ascii="Times New Roman" w:hAnsi="Times New Roman" w:cs="Times New Roman"/>
          <w:sz w:val="28"/>
          <w:szCs w:val="28"/>
        </w:rPr>
        <w:t>тавщиками и подрядчиками являются фирмы</w:t>
      </w:r>
      <w:r w:rsidRPr="00077958">
        <w:rPr>
          <w:rFonts w:ascii="Times New Roman" w:hAnsi="Times New Roman" w:cs="Times New Roman"/>
          <w:sz w:val="28"/>
          <w:szCs w:val="28"/>
        </w:rPr>
        <w:t>,</w:t>
      </w:r>
      <w:r>
        <w:rPr>
          <w:rFonts w:ascii="Times New Roman" w:hAnsi="Times New Roman" w:cs="Times New Roman"/>
          <w:sz w:val="28"/>
          <w:szCs w:val="28"/>
        </w:rPr>
        <w:t xml:space="preserve"> которые занимаются поставкой различных</w:t>
      </w:r>
      <w:r w:rsidRPr="00077958">
        <w:rPr>
          <w:rFonts w:ascii="Times New Roman" w:hAnsi="Times New Roman" w:cs="Times New Roman"/>
          <w:sz w:val="28"/>
          <w:szCs w:val="28"/>
        </w:rPr>
        <w:t xml:space="preserve"> товарно-материальны</w:t>
      </w:r>
      <w:r>
        <w:rPr>
          <w:rFonts w:ascii="Times New Roman" w:hAnsi="Times New Roman" w:cs="Times New Roman"/>
          <w:sz w:val="28"/>
          <w:szCs w:val="28"/>
        </w:rPr>
        <w:t>х</w:t>
      </w:r>
      <w:r w:rsidRPr="00077958">
        <w:rPr>
          <w:rFonts w:ascii="Times New Roman" w:hAnsi="Times New Roman" w:cs="Times New Roman"/>
          <w:sz w:val="28"/>
          <w:szCs w:val="28"/>
        </w:rPr>
        <w:t xml:space="preserve"> ценност</w:t>
      </w:r>
      <w:r>
        <w:rPr>
          <w:rFonts w:ascii="Times New Roman" w:hAnsi="Times New Roman" w:cs="Times New Roman"/>
          <w:sz w:val="28"/>
          <w:szCs w:val="28"/>
        </w:rPr>
        <w:t>ей</w:t>
      </w:r>
      <w:r w:rsidRPr="00077958">
        <w:rPr>
          <w:rFonts w:ascii="Times New Roman" w:hAnsi="Times New Roman" w:cs="Times New Roman"/>
          <w:sz w:val="28"/>
          <w:szCs w:val="28"/>
        </w:rPr>
        <w:t xml:space="preserve">, </w:t>
      </w:r>
      <w:r>
        <w:rPr>
          <w:rFonts w:ascii="Times New Roman" w:hAnsi="Times New Roman" w:cs="Times New Roman"/>
          <w:sz w:val="28"/>
          <w:szCs w:val="28"/>
        </w:rPr>
        <w:t>оказанием</w:t>
      </w:r>
      <w:r w:rsidRPr="00077958">
        <w:rPr>
          <w:rFonts w:ascii="Times New Roman" w:hAnsi="Times New Roman" w:cs="Times New Roman"/>
          <w:sz w:val="28"/>
          <w:szCs w:val="28"/>
        </w:rPr>
        <w:t xml:space="preserve"> услуг и выполняющи</w:t>
      </w:r>
      <w:r>
        <w:rPr>
          <w:rFonts w:ascii="Times New Roman" w:hAnsi="Times New Roman" w:cs="Times New Roman"/>
          <w:sz w:val="28"/>
          <w:szCs w:val="28"/>
        </w:rPr>
        <w:t>х</w:t>
      </w:r>
      <w:r w:rsidRPr="00077958">
        <w:rPr>
          <w:rFonts w:ascii="Times New Roman" w:hAnsi="Times New Roman" w:cs="Times New Roman"/>
          <w:sz w:val="28"/>
          <w:szCs w:val="28"/>
        </w:rPr>
        <w:t xml:space="preserve"> разные работы. Расчеты с поставщиками и подрядчиками производятся в основном в безналичной форме.</w:t>
      </w:r>
    </w:p>
    <w:p w:rsidR="009B797F" w:rsidRPr="00077958" w:rsidRDefault="009B797F" w:rsidP="009B797F">
      <w:pPr>
        <w:spacing w:after="0" w:line="360" w:lineRule="auto"/>
        <w:jc w:val="both"/>
        <w:rPr>
          <w:rFonts w:ascii="Times New Roman" w:hAnsi="Times New Roman" w:cs="Times New Roman"/>
          <w:sz w:val="28"/>
          <w:szCs w:val="28"/>
        </w:rPr>
      </w:pPr>
      <w:r w:rsidRPr="00077958">
        <w:rPr>
          <w:rFonts w:ascii="Times New Roman" w:hAnsi="Times New Roman" w:cs="Times New Roman"/>
          <w:sz w:val="28"/>
          <w:szCs w:val="28"/>
        </w:rPr>
        <w:lastRenderedPageBreak/>
        <w:t xml:space="preserve">       Для учета расчетов </w:t>
      </w:r>
      <w:r>
        <w:rPr>
          <w:rFonts w:ascii="Times New Roman" w:hAnsi="Times New Roman" w:cs="Times New Roman"/>
          <w:sz w:val="28"/>
          <w:szCs w:val="28"/>
        </w:rPr>
        <w:t>фирмы</w:t>
      </w:r>
      <w:r w:rsidRPr="00077958">
        <w:rPr>
          <w:rFonts w:ascii="Times New Roman" w:hAnsi="Times New Roman" w:cs="Times New Roman"/>
          <w:sz w:val="28"/>
          <w:szCs w:val="28"/>
        </w:rPr>
        <w:t xml:space="preserve"> с поставщиками и подрядчиками за сырье,</w:t>
      </w:r>
      <w:r>
        <w:rPr>
          <w:rFonts w:ascii="Times New Roman" w:hAnsi="Times New Roman" w:cs="Times New Roman"/>
          <w:sz w:val="28"/>
          <w:szCs w:val="28"/>
        </w:rPr>
        <w:t xml:space="preserve"> которое она приобрела, а также за </w:t>
      </w:r>
      <w:r w:rsidRPr="00077958">
        <w:rPr>
          <w:rFonts w:ascii="Times New Roman" w:hAnsi="Times New Roman" w:cs="Times New Roman"/>
          <w:sz w:val="28"/>
          <w:szCs w:val="28"/>
        </w:rPr>
        <w:t>материалы и другие товарно-материальные ценности, за потребленные услуги</w:t>
      </w:r>
      <w:r>
        <w:rPr>
          <w:rFonts w:ascii="Times New Roman" w:hAnsi="Times New Roman" w:cs="Times New Roman"/>
          <w:sz w:val="28"/>
          <w:szCs w:val="28"/>
        </w:rPr>
        <w:t xml:space="preserve"> и работы в системе счетов бухгал</w:t>
      </w:r>
      <w:r w:rsidRPr="00077958">
        <w:rPr>
          <w:rFonts w:ascii="Times New Roman" w:hAnsi="Times New Roman" w:cs="Times New Roman"/>
          <w:sz w:val="28"/>
          <w:szCs w:val="28"/>
        </w:rPr>
        <w:t xml:space="preserve">терского учета </w:t>
      </w:r>
      <w:r>
        <w:rPr>
          <w:rFonts w:ascii="Times New Roman" w:hAnsi="Times New Roman" w:cs="Times New Roman"/>
          <w:sz w:val="28"/>
          <w:szCs w:val="28"/>
        </w:rPr>
        <w:t>применяют с</w:t>
      </w:r>
      <w:r w:rsidRPr="00077958">
        <w:rPr>
          <w:rFonts w:ascii="Times New Roman" w:hAnsi="Times New Roman" w:cs="Times New Roman"/>
          <w:sz w:val="28"/>
          <w:szCs w:val="28"/>
        </w:rPr>
        <w:t xml:space="preserve">амостоятельный синтетический счет 60 «Расчеты с поставщиками и подрядчиками». </w:t>
      </w:r>
      <w:r>
        <w:rPr>
          <w:rFonts w:ascii="Times New Roman" w:hAnsi="Times New Roman" w:cs="Times New Roman"/>
          <w:sz w:val="28"/>
          <w:szCs w:val="28"/>
        </w:rPr>
        <w:t xml:space="preserve">Такой </w:t>
      </w:r>
      <w:r w:rsidRPr="00077958">
        <w:rPr>
          <w:rFonts w:ascii="Times New Roman" w:hAnsi="Times New Roman" w:cs="Times New Roman"/>
          <w:sz w:val="28"/>
          <w:szCs w:val="28"/>
        </w:rPr>
        <w:t xml:space="preserve">счет </w:t>
      </w:r>
      <w:r>
        <w:rPr>
          <w:rFonts w:ascii="Times New Roman" w:hAnsi="Times New Roman" w:cs="Times New Roman"/>
          <w:sz w:val="28"/>
          <w:szCs w:val="28"/>
        </w:rPr>
        <w:t xml:space="preserve">имеет предназначение </w:t>
      </w:r>
      <w:r w:rsidRPr="00077958">
        <w:rPr>
          <w:rFonts w:ascii="Times New Roman" w:hAnsi="Times New Roman" w:cs="Times New Roman"/>
          <w:sz w:val="28"/>
          <w:szCs w:val="28"/>
        </w:rPr>
        <w:t>для обобщения информации о расчетах с поставщиками и подрядчиками за</w:t>
      </w:r>
      <w:r>
        <w:rPr>
          <w:rFonts w:ascii="Times New Roman" w:hAnsi="Times New Roman" w:cs="Times New Roman"/>
          <w:sz w:val="28"/>
          <w:szCs w:val="28"/>
        </w:rPr>
        <w:t xml:space="preserve"> следующее:</w:t>
      </w:r>
    </w:p>
    <w:p w:rsidR="009B797F" w:rsidRPr="00B44A25" w:rsidRDefault="009B797F" w:rsidP="009B797F">
      <w:pPr>
        <w:pStyle w:val="ab"/>
        <w:numPr>
          <w:ilvl w:val="0"/>
          <w:numId w:val="27"/>
        </w:numPr>
        <w:tabs>
          <w:tab w:val="left" w:pos="993"/>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За </w:t>
      </w:r>
      <w:r w:rsidRPr="00B44A25">
        <w:rPr>
          <w:rFonts w:ascii="Times New Roman" w:hAnsi="Times New Roman" w:cs="Times New Roman"/>
          <w:sz w:val="28"/>
          <w:szCs w:val="28"/>
        </w:rPr>
        <w:t>полученные товарно-материальные ценности, принятые выполненные работы и потребленные услуги, по доставке и переработке материальных ценностей, расчетные документы на которые акцептованы и подлежат оплате через банк;</w:t>
      </w:r>
    </w:p>
    <w:p w:rsidR="009B797F" w:rsidRPr="00B44A25" w:rsidRDefault="009B797F" w:rsidP="009B797F">
      <w:pPr>
        <w:pStyle w:val="ab"/>
        <w:numPr>
          <w:ilvl w:val="0"/>
          <w:numId w:val="27"/>
        </w:numPr>
        <w:tabs>
          <w:tab w:val="left" w:pos="993"/>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За </w:t>
      </w:r>
      <w:r w:rsidRPr="00B44A25">
        <w:rPr>
          <w:rFonts w:ascii="Times New Roman" w:hAnsi="Times New Roman" w:cs="Times New Roman"/>
          <w:sz w:val="28"/>
          <w:szCs w:val="28"/>
        </w:rPr>
        <w:t>товарно-материальные ценности, работы и услуги, на которые расчетные документы от поставщиков или подрядчиков не поступили (неотфактурованные поставки);</w:t>
      </w:r>
    </w:p>
    <w:p w:rsidR="009B797F" w:rsidRPr="00B44A25" w:rsidRDefault="009B797F" w:rsidP="009B797F">
      <w:pPr>
        <w:pStyle w:val="ab"/>
        <w:numPr>
          <w:ilvl w:val="0"/>
          <w:numId w:val="27"/>
        </w:numPr>
        <w:tabs>
          <w:tab w:val="left" w:pos="993"/>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За </w:t>
      </w:r>
      <w:r w:rsidRPr="00B44A25">
        <w:rPr>
          <w:rFonts w:ascii="Times New Roman" w:hAnsi="Times New Roman" w:cs="Times New Roman"/>
          <w:sz w:val="28"/>
          <w:szCs w:val="28"/>
        </w:rPr>
        <w:t xml:space="preserve">излишки </w:t>
      </w:r>
      <w:r>
        <w:rPr>
          <w:rFonts w:ascii="Times New Roman" w:hAnsi="Times New Roman" w:cs="Times New Roman"/>
          <w:sz w:val="28"/>
          <w:szCs w:val="28"/>
        </w:rPr>
        <w:t xml:space="preserve">товарно-материальных ценностей. Которые выявлены </w:t>
      </w:r>
      <w:r w:rsidRPr="00B44A25">
        <w:rPr>
          <w:rFonts w:ascii="Times New Roman" w:hAnsi="Times New Roman" w:cs="Times New Roman"/>
          <w:sz w:val="28"/>
          <w:szCs w:val="28"/>
        </w:rPr>
        <w:t>при их приемке;</w:t>
      </w:r>
    </w:p>
    <w:p w:rsidR="009B797F" w:rsidRPr="00B44A25" w:rsidRDefault="009B797F" w:rsidP="009B797F">
      <w:pPr>
        <w:pStyle w:val="ab"/>
        <w:numPr>
          <w:ilvl w:val="0"/>
          <w:numId w:val="27"/>
        </w:numPr>
        <w:tabs>
          <w:tab w:val="left" w:pos="993"/>
        </w:tabs>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За </w:t>
      </w:r>
      <w:r w:rsidRPr="00B44A25">
        <w:rPr>
          <w:rFonts w:ascii="Times New Roman" w:hAnsi="Times New Roman" w:cs="Times New Roman"/>
          <w:sz w:val="28"/>
          <w:szCs w:val="28"/>
        </w:rPr>
        <w:t>полученные услуги по перевозкам</w:t>
      </w:r>
      <w:r>
        <w:rPr>
          <w:rFonts w:ascii="Times New Roman" w:hAnsi="Times New Roman" w:cs="Times New Roman"/>
          <w:sz w:val="28"/>
          <w:szCs w:val="28"/>
        </w:rPr>
        <w:t xml:space="preserve">. Например, </w:t>
      </w:r>
      <w:r w:rsidRPr="00B44A25">
        <w:rPr>
          <w:rFonts w:ascii="Times New Roman" w:hAnsi="Times New Roman" w:cs="Times New Roman"/>
          <w:sz w:val="28"/>
          <w:szCs w:val="28"/>
        </w:rPr>
        <w:t xml:space="preserve">расчеты по недоборам переборам тарифа (фрахта), а также за все виды услуг связи и </w:t>
      </w:r>
      <w:r>
        <w:rPr>
          <w:rFonts w:ascii="Times New Roman" w:hAnsi="Times New Roman" w:cs="Times New Roman"/>
          <w:sz w:val="28"/>
          <w:szCs w:val="28"/>
        </w:rPr>
        <w:t>тому подобное</w:t>
      </w:r>
      <w:r w:rsidRPr="00B44A25">
        <w:rPr>
          <w:rFonts w:ascii="Times New Roman" w:hAnsi="Times New Roman" w:cs="Times New Roman"/>
          <w:sz w:val="28"/>
          <w:szCs w:val="28"/>
        </w:rPr>
        <w:t>.</w:t>
      </w:r>
    </w:p>
    <w:p w:rsidR="009B797F" w:rsidRDefault="009B797F" w:rsidP="009B797F">
      <w:pPr>
        <w:spacing w:after="0" w:line="360" w:lineRule="auto"/>
        <w:jc w:val="both"/>
        <w:rPr>
          <w:rFonts w:ascii="Times New Roman" w:hAnsi="Times New Roman" w:cs="Times New Roman"/>
          <w:sz w:val="28"/>
          <w:szCs w:val="28"/>
        </w:rPr>
      </w:pPr>
      <w:r w:rsidRPr="00077958">
        <w:rPr>
          <w:rFonts w:ascii="Times New Roman" w:hAnsi="Times New Roman" w:cs="Times New Roman"/>
          <w:sz w:val="28"/>
          <w:szCs w:val="28"/>
        </w:rPr>
        <w:t xml:space="preserve">          </w:t>
      </w:r>
      <w:r w:rsidR="00F14D8C">
        <w:rPr>
          <w:rFonts w:ascii="Times New Roman" w:hAnsi="Times New Roman" w:cs="Times New Roman"/>
          <w:sz w:val="28"/>
          <w:szCs w:val="28"/>
        </w:rPr>
        <w:t>60-ый с</w:t>
      </w:r>
      <w:r w:rsidRPr="00077958">
        <w:rPr>
          <w:rFonts w:ascii="Times New Roman" w:hAnsi="Times New Roman" w:cs="Times New Roman"/>
          <w:sz w:val="28"/>
          <w:szCs w:val="28"/>
        </w:rPr>
        <w:t>чет</w:t>
      </w:r>
      <w:r w:rsidR="00F14D8C">
        <w:rPr>
          <w:rFonts w:ascii="Times New Roman" w:hAnsi="Times New Roman" w:cs="Times New Roman"/>
          <w:sz w:val="28"/>
          <w:szCs w:val="28"/>
        </w:rPr>
        <w:t xml:space="preserve"> к</w:t>
      </w:r>
      <w:r w:rsidRPr="00077958">
        <w:rPr>
          <w:rFonts w:ascii="Times New Roman" w:hAnsi="Times New Roman" w:cs="Times New Roman"/>
          <w:sz w:val="28"/>
          <w:szCs w:val="28"/>
        </w:rPr>
        <w:t>редитуется на стоимость принимаемых к бухгалтерскому учету товарно-материальных ценностей</w:t>
      </w:r>
      <w:r w:rsidR="00F14D8C">
        <w:rPr>
          <w:rFonts w:ascii="Times New Roman" w:hAnsi="Times New Roman" w:cs="Times New Roman"/>
          <w:sz w:val="28"/>
          <w:szCs w:val="28"/>
        </w:rPr>
        <w:t>. А также</w:t>
      </w:r>
      <w:r w:rsidRPr="00077958">
        <w:rPr>
          <w:rFonts w:ascii="Times New Roman" w:hAnsi="Times New Roman" w:cs="Times New Roman"/>
          <w:sz w:val="28"/>
          <w:szCs w:val="28"/>
        </w:rPr>
        <w:t xml:space="preserve"> работ, услуг в корреспонденции со счетами учета этих ценностей</w:t>
      </w:r>
      <w:r w:rsidR="00F14D8C">
        <w:rPr>
          <w:rFonts w:ascii="Times New Roman" w:hAnsi="Times New Roman" w:cs="Times New Roman"/>
          <w:sz w:val="28"/>
          <w:szCs w:val="28"/>
        </w:rPr>
        <w:t>.</w:t>
      </w:r>
      <w:r w:rsidRPr="00077958">
        <w:rPr>
          <w:rFonts w:ascii="Times New Roman" w:hAnsi="Times New Roman" w:cs="Times New Roman"/>
          <w:sz w:val="28"/>
          <w:szCs w:val="28"/>
        </w:rPr>
        <w:t xml:space="preserve"> За услуги по доставке материальных ценностей, а также по переработке материалов на стороне записи по кредиту счета 60 производятся в корреспонденции со счетами учета производственных запасов, товаров, затрат на производство и т.п.</w:t>
      </w:r>
      <w:r w:rsidRPr="00E445B1">
        <w:rPr>
          <w:rFonts w:ascii="Times New Roman" w:hAnsi="Times New Roman" w:cs="Times New Roman"/>
          <w:sz w:val="28"/>
          <w:szCs w:val="28"/>
        </w:rPr>
        <w:t>[5]</w:t>
      </w:r>
    </w:p>
    <w:p w:rsidR="009B797F" w:rsidRDefault="009B797F" w:rsidP="009B797F">
      <w:pPr>
        <w:spacing w:after="0" w:line="360" w:lineRule="auto"/>
        <w:ind w:firstLine="709"/>
        <w:jc w:val="both"/>
        <w:rPr>
          <w:rFonts w:ascii="Times New Roman" w:hAnsi="Times New Roman" w:cs="Times New Roman"/>
          <w:sz w:val="28"/>
          <w:szCs w:val="28"/>
        </w:rPr>
      </w:pPr>
      <w:r w:rsidRPr="00077958">
        <w:rPr>
          <w:rFonts w:ascii="Times New Roman" w:hAnsi="Times New Roman" w:cs="Times New Roman"/>
          <w:sz w:val="28"/>
          <w:szCs w:val="28"/>
        </w:rPr>
        <w:t>В лице поставщиков для ООО «ЧОП «Аврора» выступают О</w:t>
      </w:r>
      <w:r>
        <w:rPr>
          <w:rFonts w:ascii="Times New Roman" w:hAnsi="Times New Roman" w:cs="Times New Roman"/>
          <w:sz w:val="28"/>
          <w:szCs w:val="28"/>
        </w:rPr>
        <w:t>О</w:t>
      </w:r>
      <w:r w:rsidRPr="00077958">
        <w:rPr>
          <w:rFonts w:ascii="Times New Roman" w:hAnsi="Times New Roman" w:cs="Times New Roman"/>
          <w:sz w:val="28"/>
          <w:szCs w:val="28"/>
        </w:rPr>
        <w:t>О «Бетон Инвест»</w:t>
      </w:r>
      <w:r>
        <w:rPr>
          <w:rFonts w:ascii="Times New Roman" w:hAnsi="Times New Roman" w:cs="Times New Roman"/>
          <w:sz w:val="28"/>
          <w:szCs w:val="28"/>
        </w:rPr>
        <w:t xml:space="preserve"> (арендодатель)</w:t>
      </w:r>
      <w:r w:rsidRPr="00077958">
        <w:rPr>
          <w:rFonts w:ascii="Times New Roman" w:hAnsi="Times New Roman" w:cs="Times New Roman"/>
          <w:sz w:val="28"/>
          <w:szCs w:val="28"/>
        </w:rPr>
        <w:t>, ОАО «Ростелеком»</w:t>
      </w:r>
      <w:r>
        <w:rPr>
          <w:rFonts w:ascii="Times New Roman" w:hAnsi="Times New Roman" w:cs="Times New Roman"/>
          <w:sz w:val="28"/>
          <w:szCs w:val="28"/>
        </w:rPr>
        <w:t xml:space="preserve"> (услуги связи)</w:t>
      </w:r>
      <w:r w:rsidRPr="00077958">
        <w:rPr>
          <w:rFonts w:ascii="Times New Roman" w:hAnsi="Times New Roman" w:cs="Times New Roman"/>
          <w:sz w:val="28"/>
          <w:szCs w:val="28"/>
        </w:rPr>
        <w:t>, ОАО «МТС»</w:t>
      </w:r>
      <w:r>
        <w:rPr>
          <w:rFonts w:ascii="Times New Roman" w:hAnsi="Times New Roman" w:cs="Times New Roman"/>
          <w:sz w:val="28"/>
          <w:szCs w:val="28"/>
        </w:rPr>
        <w:t xml:space="preserve"> (услуги связи)</w:t>
      </w:r>
      <w:r w:rsidRPr="00077958">
        <w:rPr>
          <w:rFonts w:ascii="Times New Roman" w:hAnsi="Times New Roman" w:cs="Times New Roman"/>
          <w:sz w:val="28"/>
          <w:szCs w:val="28"/>
        </w:rPr>
        <w:t>, ООО «Гуляева»</w:t>
      </w:r>
      <w:r>
        <w:rPr>
          <w:rFonts w:ascii="Times New Roman" w:hAnsi="Times New Roman" w:cs="Times New Roman"/>
          <w:sz w:val="28"/>
          <w:szCs w:val="28"/>
        </w:rPr>
        <w:t xml:space="preserve"> (программное обеспечение)</w:t>
      </w:r>
      <w:r w:rsidRPr="00077958">
        <w:rPr>
          <w:rFonts w:ascii="Times New Roman" w:hAnsi="Times New Roman" w:cs="Times New Roman"/>
          <w:sz w:val="28"/>
          <w:szCs w:val="28"/>
        </w:rPr>
        <w:t xml:space="preserve">, ООО «Гранит» </w:t>
      </w:r>
      <w:r>
        <w:rPr>
          <w:rFonts w:ascii="Times New Roman" w:hAnsi="Times New Roman" w:cs="Times New Roman"/>
          <w:sz w:val="28"/>
          <w:szCs w:val="28"/>
        </w:rPr>
        <w:t xml:space="preserve">(подготовки охранников) </w:t>
      </w:r>
      <w:r w:rsidRPr="00077958">
        <w:rPr>
          <w:rFonts w:ascii="Times New Roman" w:hAnsi="Times New Roman" w:cs="Times New Roman"/>
          <w:sz w:val="28"/>
          <w:szCs w:val="28"/>
        </w:rPr>
        <w:t xml:space="preserve">и другие. Предприятие является покупателем </w:t>
      </w:r>
      <w:r w:rsidRPr="00077958">
        <w:rPr>
          <w:rFonts w:ascii="Times New Roman" w:hAnsi="Times New Roman" w:cs="Times New Roman"/>
          <w:sz w:val="28"/>
          <w:szCs w:val="28"/>
        </w:rPr>
        <w:lastRenderedPageBreak/>
        <w:t>различного сырья, материалов, которые необходимы для нормального и непрерывного хода производственного процесса.</w:t>
      </w:r>
    </w:p>
    <w:p w:rsidR="009B797F"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-24765</wp:posOffset>
            </wp:positionH>
            <wp:positionV relativeFrom="paragraph">
              <wp:posOffset>1142365</wp:posOffset>
            </wp:positionV>
            <wp:extent cx="5924550" cy="1524000"/>
            <wp:effectExtent l="19050" t="0" r="0" b="0"/>
            <wp:wrapNone/>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5924550" cy="1524000"/>
                    </a:xfrm>
                    <a:prstGeom prst="rect">
                      <a:avLst/>
                    </a:prstGeom>
                    <a:noFill/>
                    <a:ln w="9525">
                      <a:noFill/>
                      <a:miter lim="800000"/>
                      <a:headEnd/>
                      <a:tailEnd/>
                    </a:ln>
                  </pic:spPr>
                </pic:pic>
              </a:graphicData>
            </a:graphic>
          </wp:anchor>
        </w:drawing>
      </w:r>
      <w:r w:rsidRPr="00FE417D">
        <w:rPr>
          <w:rFonts w:ascii="Times New Roman" w:hAnsi="Times New Roman" w:cs="Times New Roman"/>
          <w:sz w:val="28"/>
          <w:szCs w:val="28"/>
        </w:rPr>
        <w:t xml:space="preserve">На  предприятии  проверяется  соответствие  поступивших  документов  договорам. Документы  передаются  в  бухгалтерию  на  оплату, а  квитанция  и  товарно-транспортная  накладная  служат  основанием  для  получения  и  доставки  груза. </w:t>
      </w:r>
    </w:p>
    <w:p w:rsidR="009B797F" w:rsidRDefault="009B797F" w:rsidP="009B797F">
      <w:pPr>
        <w:spacing w:after="0" w:line="360" w:lineRule="auto"/>
        <w:ind w:firstLine="720"/>
        <w:jc w:val="both"/>
        <w:rPr>
          <w:rFonts w:ascii="Times New Roman" w:hAnsi="Times New Roman" w:cs="Times New Roman"/>
          <w:sz w:val="28"/>
          <w:szCs w:val="28"/>
        </w:rPr>
      </w:pPr>
    </w:p>
    <w:p w:rsidR="009B797F" w:rsidRDefault="009B797F" w:rsidP="009B797F">
      <w:pPr>
        <w:spacing w:after="0" w:line="360" w:lineRule="auto"/>
        <w:jc w:val="both"/>
        <w:rPr>
          <w:rFonts w:ascii="Times New Roman" w:hAnsi="Times New Roman" w:cs="Times New Roman"/>
          <w:noProof/>
          <w:sz w:val="28"/>
          <w:szCs w:val="28"/>
          <w:lang w:eastAsia="ru-RU"/>
        </w:rPr>
      </w:pPr>
    </w:p>
    <w:p w:rsidR="009B797F" w:rsidRDefault="009B797F" w:rsidP="009B797F">
      <w:pPr>
        <w:spacing w:after="0" w:line="360" w:lineRule="auto"/>
        <w:jc w:val="both"/>
        <w:rPr>
          <w:rFonts w:ascii="Times New Roman" w:hAnsi="Times New Roman" w:cs="Times New Roman"/>
          <w:noProof/>
          <w:sz w:val="28"/>
          <w:szCs w:val="28"/>
          <w:lang w:eastAsia="ru-RU"/>
        </w:rPr>
      </w:pP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Приведем пример. На оплату за </w:t>
      </w:r>
      <w:r w:rsidRPr="00FE417D">
        <w:rPr>
          <w:rFonts w:ascii="Times New Roman" w:hAnsi="Times New Roman" w:cs="Times New Roman"/>
          <w:sz w:val="28"/>
          <w:szCs w:val="28"/>
        </w:rPr>
        <w:t>товар  от  компании  ООО «</w:t>
      </w:r>
      <w:r>
        <w:rPr>
          <w:rFonts w:ascii="Times New Roman" w:hAnsi="Times New Roman" w:cs="Times New Roman"/>
          <w:sz w:val="28"/>
          <w:szCs w:val="28"/>
        </w:rPr>
        <w:t>Гранит</w:t>
      </w:r>
      <w:r w:rsidRPr="00FE417D">
        <w:rPr>
          <w:rFonts w:ascii="Times New Roman" w:hAnsi="Times New Roman" w:cs="Times New Roman"/>
          <w:sz w:val="28"/>
          <w:szCs w:val="28"/>
        </w:rPr>
        <w:t xml:space="preserve">»  </w:t>
      </w:r>
      <w:r>
        <w:rPr>
          <w:rFonts w:ascii="Times New Roman" w:hAnsi="Times New Roman" w:cs="Times New Roman"/>
          <w:sz w:val="28"/>
          <w:szCs w:val="28"/>
        </w:rPr>
        <w:t xml:space="preserve">был выставлен счет </w:t>
      </w:r>
      <w:r w:rsidRPr="00FE417D">
        <w:rPr>
          <w:rFonts w:ascii="Times New Roman" w:hAnsi="Times New Roman" w:cs="Times New Roman"/>
          <w:sz w:val="28"/>
          <w:szCs w:val="28"/>
        </w:rPr>
        <w:t>на  сумму  624-45  руб., в  т.ч.  НДС  104-07  руб.</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2188210</wp:posOffset>
            </wp:positionH>
            <wp:positionV relativeFrom="paragraph">
              <wp:posOffset>588010</wp:posOffset>
            </wp:positionV>
            <wp:extent cx="3573780" cy="266700"/>
            <wp:effectExtent l="19050" t="0" r="7620" b="0"/>
            <wp:wrapNone/>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l="6484"/>
                    <a:stretch>
                      <a:fillRect/>
                    </a:stretch>
                  </pic:blipFill>
                  <pic:spPr bwMode="auto">
                    <a:xfrm>
                      <a:off x="0" y="0"/>
                      <a:ext cx="3573780" cy="266700"/>
                    </a:xfrm>
                    <a:prstGeom prst="rect">
                      <a:avLst/>
                    </a:prstGeom>
                    <a:noFill/>
                    <a:ln w="9525">
                      <a:noFill/>
                      <a:miter lim="800000"/>
                      <a:headEnd/>
                      <a:tailEnd/>
                    </a:ln>
                  </pic:spPr>
                </pic:pic>
              </a:graphicData>
            </a:graphic>
          </wp:anchor>
        </w:drawing>
      </w:r>
      <w:r w:rsidRPr="00FE417D">
        <w:rPr>
          <w:rFonts w:ascii="Times New Roman" w:hAnsi="Times New Roman" w:cs="Times New Roman"/>
          <w:sz w:val="28"/>
          <w:szCs w:val="28"/>
        </w:rPr>
        <w:t xml:space="preserve">В связи с тем, что НДС не выделяется в связи с применением УСН, то </w:t>
      </w:r>
      <w:r>
        <w:rPr>
          <w:rFonts w:ascii="Times New Roman" w:hAnsi="Times New Roman" w:cs="Times New Roman"/>
          <w:sz w:val="28"/>
          <w:szCs w:val="28"/>
        </w:rPr>
        <w:t>зафиксировали запись</w:t>
      </w:r>
      <w:r w:rsidRPr="00FE417D">
        <w:rPr>
          <w:rFonts w:ascii="Times New Roman" w:hAnsi="Times New Roman" w:cs="Times New Roman"/>
          <w:sz w:val="28"/>
          <w:szCs w:val="28"/>
        </w:rPr>
        <w:t xml:space="preserve"> по приходу товаров:</w:t>
      </w:r>
    </w:p>
    <w:p w:rsidR="009B797F" w:rsidRDefault="009B797F" w:rsidP="009B797F">
      <w:pPr>
        <w:spacing w:after="0" w:line="360" w:lineRule="auto"/>
        <w:ind w:firstLine="708"/>
        <w:jc w:val="both"/>
        <w:rPr>
          <w:rFonts w:ascii="Times New Roman" w:hAnsi="Times New Roman" w:cs="Times New Roman"/>
          <w:sz w:val="28"/>
          <w:szCs w:val="28"/>
        </w:rPr>
      </w:pPr>
      <w:r w:rsidRPr="00FE417D">
        <w:rPr>
          <w:rFonts w:ascii="Times New Roman" w:hAnsi="Times New Roman" w:cs="Times New Roman"/>
          <w:sz w:val="28"/>
          <w:szCs w:val="28"/>
        </w:rPr>
        <w:t>Д 41</w:t>
      </w:r>
      <w:r>
        <w:rPr>
          <w:rFonts w:ascii="Times New Roman" w:hAnsi="Times New Roman" w:cs="Times New Roman"/>
          <w:sz w:val="28"/>
          <w:szCs w:val="28"/>
        </w:rPr>
        <w:t xml:space="preserve"> «товары»</w:t>
      </w:r>
      <w:r w:rsidRPr="00FE417D">
        <w:rPr>
          <w:rFonts w:ascii="Times New Roman" w:hAnsi="Times New Roman" w:cs="Times New Roman"/>
          <w:sz w:val="28"/>
          <w:szCs w:val="28"/>
        </w:rPr>
        <w:t xml:space="preserve">    К60</w:t>
      </w:r>
    </w:p>
    <w:p w:rsidR="009B797F" w:rsidRPr="00FE417D" w:rsidRDefault="009B797F" w:rsidP="009B79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сумму </w:t>
      </w:r>
      <w:r w:rsidRPr="00FE417D">
        <w:rPr>
          <w:rFonts w:ascii="Times New Roman" w:hAnsi="Times New Roman" w:cs="Times New Roman"/>
          <w:sz w:val="28"/>
          <w:szCs w:val="28"/>
        </w:rPr>
        <w:t>624,45  стоимость товара с учетом НДС.</w:t>
      </w:r>
    </w:p>
    <w:p w:rsidR="009B797F"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Согласно договору, п</w:t>
      </w:r>
      <w:r w:rsidRPr="00FE417D">
        <w:rPr>
          <w:rFonts w:ascii="Times New Roman" w:hAnsi="Times New Roman" w:cs="Times New Roman"/>
          <w:sz w:val="28"/>
          <w:szCs w:val="28"/>
        </w:rPr>
        <w:t xml:space="preserve">осле поставки товаров, оказания услуг и выполненных работ, </w:t>
      </w:r>
      <w:r>
        <w:rPr>
          <w:rFonts w:ascii="Times New Roman" w:hAnsi="Times New Roman" w:cs="Times New Roman"/>
          <w:sz w:val="28"/>
          <w:szCs w:val="28"/>
        </w:rPr>
        <w:t>расчеты должны оплатить</w:t>
      </w:r>
      <w:r w:rsidRPr="00FE417D">
        <w:rPr>
          <w:rFonts w:ascii="Times New Roman" w:hAnsi="Times New Roman" w:cs="Times New Roman"/>
          <w:sz w:val="28"/>
          <w:szCs w:val="28"/>
        </w:rPr>
        <w:t xml:space="preserve"> с соблюдением порядка и форм</w:t>
      </w:r>
      <w:r>
        <w:rPr>
          <w:rFonts w:ascii="Times New Roman" w:hAnsi="Times New Roman" w:cs="Times New Roman"/>
          <w:sz w:val="28"/>
          <w:szCs w:val="28"/>
        </w:rPr>
        <w:t>ы расчетов.</w:t>
      </w:r>
    </w:p>
    <w:p w:rsidR="009B797F" w:rsidRDefault="009B797F" w:rsidP="009B797F">
      <w:pPr>
        <w:suppressAutoHyphens/>
        <w:spacing w:after="0" w:line="360" w:lineRule="auto"/>
        <w:ind w:firstLine="709"/>
        <w:contextualSpacing/>
        <w:jc w:val="both"/>
        <w:rPr>
          <w:rFonts w:ascii="Times New Roman" w:hAnsi="Times New Roman"/>
          <w:color w:val="FFFFFF" w:themeColor="background1"/>
          <w:sz w:val="2"/>
        </w:rPr>
      </w:pPr>
      <w:r w:rsidRPr="004265B5">
        <w:rPr>
          <w:rFonts w:ascii="Times New Roman" w:hAnsi="Times New Roman"/>
          <w:sz w:val="28"/>
        </w:rPr>
        <w:t>Зачет</w:t>
      </w:r>
      <w:r w:rsidRPr="0039037B">
        <w:rPr>
          <w:rFonts w:ascii="Times New Roman" w:hAnsi="Times New Roman"/>
          <w:color w:val="FFFFFF" w:themeColor="background1"/>
          <w:sz w:val="2"/>
        </w:rPr>
        <w:t xml:space="preserve"> да </w:t>
      </w:r>
      <w:r w:rsidRPr="004265B5">
        <w:rPr>
          <w:rFonts w:ascii="Times New Roman" w:hAnsi="Times New Roman"/>
          <w:sz w:val="28"/>
        </w:rPr>
        <w:t>взаимных</w:t>
      </w:r>
      <w:r w:rsidRPr="0039037B">
        <w:rPr>
          <w:rFonts w:ascii="Times New Roman" w:hAnsi="Times New Roman"/>
          <w:color w:val="FFFFFF" w:themeColor="background1"/>
          <w:sz w:val="2"/>
        </w:rPr>
        <w:t xml:space="preserve"> да </w:t>
      </w:r>
      <w:r w:rsidRPr="004265B5">
        <w:rPr>
          <w:rFonts w:ascii="Times New Roman" w:hAnsi="Times New Roman"/>
          <w:sz w:val="28"/>
        </w:rPr>
        <w:t>требований</w:t>
      </w:r>
      <w:r w:rsidRPr="0039037B">
        <w:rPr>
          <w:rFonts w:ascii="Times New Roman" w:hAnsi="Times New Roman"/>
          <w:color w:val="FFFFFF" w:themeColor="background1"/>
          <w:sz w:val="2"/>
        </w:rPr>
        <w:t xml:space="preserve"> да</w:t>
      </w:r>
      <w:r w:rsidRPr="004265B5">
        <w:rPr>
          <w:rFonts w:ascii="Times New Roman" w:hAnsi="Times New Roman"/>
          <w:sz w:val="28"/>
        </w:rPr>
        <w:t>позволяет</w:t>
      </w:r>
      <w:r w:rsidRPr="0039037B">
        <w:rPr>
          <w:rFonts w:ascii="Times New Roman" w:hAnsi="Times New Roman"/>
          <w:color w:val="FFFFFF" w:themeColor="background1"/>
          <w:sz w:val="2"/>
        </w:rPr>
        <w:t xml:space="preserve"> да </w:t>
      </w:r>
      <w:r w:rsidRPr="004265B5">
        <w:rPr>
          <w:rFonts w:ascii="Times New Roman" w:hAnsi="Times New Roman"/>
          <w:sz w:val="28"/>
        </w:rPr>
        <w:t>сократить</w:t>
      </w:r>
      <w:r w:rsidRPr="0039037B">
        <w:rPr>
          <w:rFonts w:ascii="Times New Roman" w:hAnsi="Times New Roman"/>
          <w:color w:val="FFFFFF" w:themeColor="background1"/>
          <w:sz w:val="2"/>
        </w:rPr>
        <w:t xml:space="preserve"> да </w:t>
      </w:r>
      <w:r w:rsidRPr="004265B5">
        <w:rPr>
          <w:rFonts w:ascii="Times New Roman" w:hAnsi="Times New Roman"/>
          <w:sz w:val="28"/>
        </w:rPr>
        <w:t>излишнюю</w:t>
      </w:r>
      <w:r w:rsidRPr="0039037B">
        <w:rPr>
          <w:rFonts w:ascii="Times New Roman" w:hAnsi="Times New Roman"/>
          <w:color w:val="FFFFFF" w:themeColor="background1"/>
          <w:sz w:val="2"/>
        </w:rPr>
        <w:t xml:space="preserve"> да </w:t>
      </w:r>
      <w:r w:rsidRPr="004265B5">
        <w:rPr>
          <w:rFonts w:ascii="Times New Roman" w:hAnsi="Times New Roman"/>
          <w:sz w:val="28"/>
        </w:rPr>
        <w:t>денежную</w:t>
      </w:r>
      <w:r w:rsidRPr="0039037B">
        <w:rPr>
          <w:rFonts w:ascii="Times New Roman" w:hAnsi="Times New Roman"/>
          <w:color w:val="FFFFFF" w:themeColor="background1"/>
          <w:sz w:val="2"/>
        </w:rPr>
        <w:t xml:space="preserve"> да </w:t>
      </w:r>
      <w:r w:rsidRPr="004265B5">
        <w:rPr>
          <w:rFonts w:ascii="Times New Roman" w:hAnsi="Times New Roman"/>
          <w:sz w:val="28"/>
        </w:rPr>
        <w:t>массу,</w:t>
      </w:r>
      <w:r w:rsidRPr="0039037B">
        <w:rPr>
          <w:rFonts w:ascii="Times New Roman" w:hAnsi="Times New Roman"/>
          <w:color w:val="FFFFFF" w:themeColor="background1"/>
          <w:sz w:val="2"/>
        </w:rPr>
        <w:t xml:space="preserve"> да </w:t>
      </w:r>
      <w:r w:rsidRPr="004265B5">
        <w:rPr>
          <w:rFonts w:ascii="Times New Roman" w:hAnsi="Times New Roman"/>
          <w:sz w:val="28"/>
        </w:rPr>
        <w:t>ликвидировать</w:t>
      </w:r>
      <w:r w:rsidRPr="0039037B">
        <w:rPr>
          <w:rFonts w:ascii="Times New Roman" w:hAnsi="Times New Roman"/>
          <w:color w:val="FFFFFF" w:themeColor="background1"/>
          <w:sz w:val="2"/>
        </w:rPr>
        <w:t xml:space="preserve">да </w:t>
      </w:r>
      <w:r w:rsidRPr="004265B5">
        <w:rPr>
          <w:rFonts w:ascii="Times New Roman" w:hAnsi="Times New Roman"/>
          <w:sz w:val="28"/>
        </w:rPr>
        <w:t>неплатежи,</w:t>
      </w:r>
      <w:r w:rsidRPr="0039037B">
        <w:rPr>
          <w:rFonts w:ascii="Times New Roman" w:hAnsi="Times New Roman"/>
          <w:color w:val="FFFFFF" w:themeColor="background1"/>
          <w:sz w:val="2"/>
        </w:rPr>
        <w:t xml:space="preserve"> да </w:t>
      </w:r>
      <w:r w:rsidRPr="004265B5">
        <w:rPr>
          <w:rFonts w:ascii="Times New Roman" w:hAnsi="Times New Roman"/>
          <w:sz w:val="28"/>
        </w:rPr>
        <w:t>повысить</w:t>
      </w:r>
      <w:r w:rsidRPr="0039037B">
        <w:rPr>
          <w:rFonts w:ascii="Times New Roman" w:hAnsi="Times New Roman"/>
          <w:color w:val="FFFFFF" w:themeColor="background1"/>
          <w:sz w:val="2"/>
        </w:rPr>
        <w:t xml:space="preserve"> да </w:t>
      </w:r>
      <w:r w:rsidRPr="004265B5">
        <w:rPr>
          <w:rFonts w:ascii="Times New Roman" w:hAnsi="Times New Roman"/>
          <w:sz w:val="28"/>
        </w:rPr>
        <w:t>ликвидность</w:t>
      </w:r>
      <w:r w:rsidRPr="0039037B">
        <w:rPr>
          <w:rFonts w:ascii="Times New Roman" w:hAnsi="Times New Roman"/>
          <w:color w:val="FFFFFF" w:themeColor="background1"/>
          <w:sz w:val="2"/>
        </w:rPr>
        <w:t xml:space="preserve"> да </w:t>
      </w:r>
      <w:r w:rsidRPr="004265B5">
        <w:rPr>
          <w:rFonts w:ascii="Times New Roman" w:hAnsi="Times New Roman"/>
          <w:sz w:val="28"/>
        </w:rPr>
        <w:t>баланса</w:t>
      </w:r>
      <w:r w:rsidRPr="0039037B">
        <w:rPr>
          <w:rFonts w:ascii="Times New Roman" w:hAnsi="Times New Roman"/>
          <w:color w:val="FFFFFF" w:themeColor="background1"/>
          <w:sz w:val="2"/>
        </w:rPr>
        <w:t xml:space="preserve"> да </w:t>
      </w:r>
      <w:r w:rsidRPr="004265B5">
        <w:rPr>
          <w:rFonts w:ascii="Times New Roman" w:hAnsi="Times New Roman"/>
          <w:sz w:val="28"/>
        </w:rPr>
        <w:t>в</w:t>
      </w:r>
      <w:r w:rsidRPr="0039037B">
        <w:rPr>
          <w:rFonts w:ascii="Times New Roman" w:hAnsi="Times New Roman"/>
          <w:color w:val="FFFFFF" w:themeColor="background1"/>
          <w:sz w:val="2"/>
        </w:rPr>
        <w:t xml:space="preserve"> да </w:t>
      </w:r>
      <w:r w:rsidRPr="004265B5">
        <w:rPr>
          <w:rFonts w:ascii="Times New Roman" w:hAnsi="Times New Roman"/>
          <w:sz w:val="28"/>
        </w:rPr>
        <w:t>результате</w:t>
      </w:r>
      <w:r w:rsidRPr="0039037B">
        <w:rPr>
          <w:rFonts w:ascii="Times New Roman" w:hAnsi="Times New Roman"/>
          <w:color w:val="FFFFFF" w:themeColor="background1"/>
          <w:sz w:val="2"/>
        </w:rPr>
        <w:t xml:space="preserve"> да </w:t>
      </w:r>
      <w:r w:rsidRPr="004265B5">
        <w:rPr>
          <w:rFonts w:ascii="Times New Roman" w:hAnsi="Times New Roman"/>
          <w:sz w:val="28"/>
        </w:rPr>
        <w:t>сокращения</w:t>
      </w:r>
      <w:r w:rsidRPr="0039037B">
        <w:rPr>
          <w:rFonts w:ascii="Times New Roman" w:hAnsi="Times New Roman"/>
          <w:color w:val="FFFFFF" w:themeColor="background1"/>
          <w:sz w:val="2"/>
        </w:rPr>
        <w:t xml:space="preserve"> да </w:t>
      </w:r>
      <w:r w:rsidRPr="004265B5">
        <w:rPr>
          <w:rFonts w:ascii="Times New Roman" w:hAnsi="Times New Roman"/>
          <w:sz w:val="28"/>
        </w:rPr>
        <w:t>дебиторской</w:t>
      </w:r>
      <w:r w:rsidRPr="0039037B">
        <w:rPr>
          <w:rFonts w:ascii="Times New Roman" w:hAnsi="Times New Roman"/>
          <w:color w:val="FFFFFF" w:themeColor="background1"/>
          <w:sz w:val="2"/>
        </w:rPr>
        <w:t xml:space="preserve"> да </w:t>
      </w:r>
      <w:r w:rsidRPr="004265B5">
        <w:rPr>
          <w:rFonts w:ascii="Times New Roman" w:hAnsi="Times New Roman"/>
          <w:sz w:val="28"/>
        </w:rPr>
        <w:t>задолженности.</w:t>
      </w:r>
      <w:r w:rsidRPr="0039037B">
        <w:rPr>
          <w:rFonts w:ascii="Times New Roman" w:hAnsi="Times New Roman"/>
          <w:color w:val="FFFFFF" w:themeColor="background1"/>
          <w:sz w:val="2"/>
        </w:rPr>
        <w:t xml:space="preserve">да </w:t>
      </w:r>
    </w:p>
    <w:p w:rsidR="009B797F" w:rsidRDefault="009B797F" w:rsidP="009B797F">
      <w:pPr>
        <w:suppressAutoHyphens/>
        <w:spacing w:after="0" w:line="360" w:lineRule="auto"/>
        <w:ind w:firstLine="709"/>
        <w:contextualSpacing/>
        <w:jc w:val="both"/>
        <w:rPr>
          <w:rFonts w:ascii="Times New Roman" w:hAnsi="Times New Roman"/>
          <w:color w:val="FFFFFF" w:themeColor="background1"/>
          <w:sz w:val="2"/>
        </w:rPr>
      </w:pPr>
      <w:r w:rsidRPr="004265B5">
        <w:rPr>
          <w:rFonts w:ascii="Times New Roman" w:hAnsi="Times New Roman"/>
          <w:sz w:val="28"/>
        </w:rPr>
        <w:t>Рассмотрим</w:t>
      </w:r>
      <w:r w:rsidRPr="0039037B">
        <w:rPr>
          <w:rFonts w:ascii="Times New Roman" w:hAnsi="Times New Roman"/>
          <w:color w:val="FFFFFF" w:themeColor="background1"/>
          <w:sz w:val="2"/>
        </w:rPr>
        <w:t xml:space="preserve"> да </w:t>
      </w:r>
      <w:r w:rsidRPr="004265B5">
        <w:rPr>
          <w:rFonts w:ascii="Times New Roman" w:hAnsi="Times New Roman"/>
          <w:sz w:val="28"/>
        </w:rPr>
        <w:t>особенности</w:t>
      </w:r>
      <w:r w:rsidRPr="0039037B">
        <w:rPr>
          <w:rFonts w:ascii="Times New Roman" w:hAnsi="Times New Roman"/>
          <w:color w:val="FFFFFF" w:themeColor="background1"/>
          <w:sz w:val="2"/>
        </w:rPr>
        <w:t xml:space="preserve"> да </w:t>
      </w:r>
      <w:r w:rsidRPr="004265B5">
        <w:rPr>
          <w:rFonts w:ascii="Times New Roman" w:hAnsi="Times New Roman"/>
          <w:sz w:val="28"/>
        </w:rPr>
        <w:t>отражения</w:t>
      </w:r>
      <w:r w:rsidRPr="0039037B">
        <w:rPr>
          <w:rFonts w:ascii="Times New Roman" w:hAnsi="Times New Roman"/>
          <w:color w:val="FFFFFF" w:themeColor="background1"/>
          <w:sz w:val="2"/>
        </w:rPr>
        <w:t xml:space="preserve"> да </w:t>
      </w:r>
      <w:r w:rsidRPr="004265B5">
        <w:rPr>
          <w:rFonts w:ascii="Times New Roman" w:hAnsi="Times New Roman"/>
          <w:sz w:val="28"/>
        </w:rPr>
        <w:t>на</w:t>
      </w:r>
      <w:r w:rsidRPr="0039037B">
        <w:rPr>
          <w:rFonts w:ascii="Times New Roman" w:hAnsi="Times New Roman"/>
          <w:color w:val="FFFFFF" w:themeColor="background1"/>
          <w:sz w:val="2"/>
        </w:rPr>
        <w:t xml:space="preserve"> да </w:t>
      </w:r>
      <w:r w:rsidRPr="004265B5">
        <w:rPr>
          <w:rFonts w:ascii="Times New Roman" w:hAnsi="Times New Roman"/>
          <w:sz w:val="28"/>
        </w:rPr>
        <w:t>счетах</w:t>
      </w:r>
      <w:r w:rsidRPr="0039037B">
        <w:rPr>
          <w:rFonts w:ascii="Times New Roman" w:hAnsi="Times New Roman"/>
          <w:color w:val="FFFFFF" w:themeColor="background1"/>
          <w:sz w:val="2"/>
        </w:rPr>
        <w:t xml:space="preserve"> да </w:t>
      </w:r>
      <w:r w:rsidRPr="004265B5">
        <w:rPr>
          <w:rFonts w:ascii="Times New Roman" w:hAnsi="Times New Roman"/>
          <w:sz w:val="28"/>
        </w:rPr>
        <w:t>бухгалтерского</w:t>
      </w:r>
      <w:r w:rsidRPr="0039037B">
        <w:rPr>
          <w:rFonts w:ascii="Times New Roman" w:hAnsi="Times New Roman"/>
          <w:color w:val="FFFFFF" w:themeColor="background1"/>
          <w:sz w:val="2"/>
        </w:rPr>
        <w:t xml:space="preserve"> да </w:t>
      </w:r>
      <w:r w:rsidRPr="004265B5">
        <w:rPr>
          <w:rFonts w:ascii="Times New Roman" w:hAnsi="Times New Roman"/>
          <w:sz w:val="28"/>
        </w:rPr>
        <w:t>учета</w:t>
      </w:r>
      <w:r w:rsidRPr="0039037B">
        <w:rPr>
          <w:rFonts w:ascii="Times New Roman" w:hAnsi="Times New Roman"/>
          <w:color w:val="FFFFFF" w:themeColor="background1"/>
          <w:sz w:val="2"/>
        </w:rPr>
        <w:t xml:space="preserve"> да </w:t>
      </w:r>
      <w:r w:rsidRPr="004265B5">
        <w:rPr>
          <w:rFonts w:ascii="Times New Roman" w:hAnsi="Times New Roman"/>
          <w:sz w:val="28"/>
        </w:rPr>
        <w:t>взаимного</w:t>
      </w:r>
      <w:r w:rsidRPr="0039037B">
        <w:rPr>
          <w:rFonts w:ascii="Times New Roman" w:hAnsi="Times New Roman"/>
          <w:color w:val="FFFFFF" w:themeColor="background1"/>
          <w:sz w:val="2"/>
        </w:rPr>
        <w:t xml:space="preserve"> да </w:t>
      </w:r>
      <w:r w:rsidRPr="004265B5">
        <w:rPr>
          <w:rFonts w:ascii="Times New Roman" w:hAnsi="Times New Roman"/>
          <w:sz w:val="28"/>
        </w:rPr>
        <w:t>погашения</w:t>
      </w:r>
      <w:r w:rsidRPr="0039037B">
        <w:rPr>
          <w:rFonts w:ascii="Times New Roman" w:hAnsi="Times New Roman"/>
          <w:color w:val="FFFFFF" w:themeColor="background1"/>
          <w:sz w:val="2"/>
        </w:rPr>
        <w:t xml:space="preserve">да </w:t>
      </w:r>
      <w:r w:rsidRPr="004265B5">
        <w:rPr>
          <w:rFonts w:ascii="Times New Roman" w:hAnsi="Times New Roman"/>
          <w:sz w:val="28"/>
        </w:rPr>
        <w:t>требований.</w:t>
      </w:r>
      <w:r>
        <w:rPr>
          <w:rFonts w:ascii="Times New Roman" w:hAnsi="Times New Roman"/>
          <w:sz w:val="28"/>
        </w:rPr>
        <w:t>(Приложение5,6,7,8,9,10)</w:t>
      </w:r>
      <w:r w:rsidRPr="0039037B">
        <w:rPr>
          <w:rFonts w:ascii="Times New Roman" w:hAnsi="Times New Roman"/>
          <w:color w:val="FFFFFF" w:themeColor="background1"/>
          <w:sz w:val="2"/>
        </w:rPr>
        <w:t xml:space="preserve"> да </w:t>
      </w:r>
    </w:p>
    <w:p w:rsidR="009B797F" w:rsidRDefault="009B797F" w:rsidP="009B797F">
      <w:pPr>
        <w:suppressAutoHyphens/>
        <w:spacing w:after="0" w:line="360" w:lineRule="auto"/>
        <w:ind w:firstLine="709"/>
        <w:contextualSpacing/>
        <w:jc w:val="both"/>
        <w:rPr>
          <w:rFonts w:ascii="Times New Roman" w:hAnsi="Times New Roman"/>
          <w:color w:val="FFFFFF" w:themeColor="background1"/>
          <w:sz w:val="2"/>
        </w:rPr>
      </w:pPr>
    </w:p>
    <w:p w:rsidR="009B797F" w:rsidRDefault="009B797F" w:rsidP="009B797F">
      <w:pPr>
        <w:suppressAutoHyphens/>
        <w:spacing w:after="0" w:line="360" w:lineRule="auto"/>
        <w:ind w:firstLine="709"/>
        <w:contextualSpacing/>
        <w:jc w:val="both"/>
        <w:rPr>
          <w:rFonts w:ascii="Times New Roman" w:hAnsi="Times New Roman"/>
          <w:sz w:val="28"/>
        </w:rPr>
      </w:pPr>
      <w:r w:rsidRPr="004265B5">
        <w:rPr>
          <w:rFonts w:ascii="Times New Roman" w:hAnsi="Times New Roman"/>
          <w:sz w:val="28"/>
        </w:rPr>
        <w:t>ООО</w:t>
      </w:r>
      <w:r>
        <w:rPr>
          <w:rFonts w:ascii="Times New Roman" w:hAnsi="Times New Roman"/>
          <w:sz w:val="28"/>
        </w:rPr>
        <w:t xml:space="preserve"> ЧОП</w:t>
      </w:r>
      <w:r w:rsidRPr="0039037B">
        <w:rPr>
          <w:rFonts w:ascii="Times New Roman" w:hAnsi="Times New Roman"/>
          <w:color w:val="FFFFFF" w:themeColor="background1"/>
          <w:sz w:val="2"/>
        </w:rPr>
        <w:t xml:space="preserve"> да </w:t>
      </w:r>
      <w:r>
        <w:rPr>
          <w:rFonts w:ascii="Times New Roman" w:hAnsi="Times New Roman"/>
          <w:color w:val="FFFFFF" w:themeColor="background1"/>
          <w:sz w:val="2"/>
        </w:rPr>
        <w:t>ЧОП</w:t>
      </w:r>
      <w:r w:rsidRPr="004265B5">
        <w:rPr>
          <w:rFonts w:ascii="Times New Roman" w:hAnsi="Times New Roman"/>
          <w:sz w:val="28"/>
        </w:rPr>
        <w:t>«</w:t>
      </w:r>
      <w:r>
        <w:rPr>
          <w:rFonts w:ascii="Times New Roman" w:hAnsi="Times New Roman"/>
          <w:sz w:val="28"/>
        </w:rPr>
        <w:t>Аврора</w:t>
      </w:r>
      <w:r w:rsidRPr="0039037B">
        <w:rPr>
          <w:rFonts w:ascii="Times New Roman" w:hAnsi="Times New Roman"/>
          <w:color w:val="FFFFFF" w:themeColor="background1"/>
          <w:sz w:val="2"/>
        </w:rPr>
        <w:t xml:space="preserve"> д</w:t>
      </w:r>
      <w:r w:rsidRPr="004265B5">
        <w:rPr>
          <w:rFonts w:ascii="Times New Roman" w:hAnsi="Times New Roman"/>
          <w:sz w:val="28"/>
        </w:rPr>
        <w:t>»</w:t>
      </w:r>
      <w:r>
        <w:rPr>
          <w:rFonts w:ascii="Times New Roman" w:hAnsi="Times New Roman"/>
          <w:color w:val="FFFFFF" w:themeColor="background1"/>
          <w:sz w:val="2"/>
        </w:rPr>
        <w:t>даредоста</w:t>
      </w:r>
      <w:r>
        <w:rPr>
          <w:rFonts w:ascii="Times New Roman" w:hAnsi="Times New Roman"/>
          <w:sz w:val="28"/>
        </w:rPr>
        <w:t xml:space="preserve">предоставляет охранные услуги « Приложение 7» для ООО «Бетон-инвест», в свою очередь ООО «Бетон-инвест» предоставляет в аренду офисные помещения « Приложение 5-6» ООО ЧОП «Аврора». </w:t>
      </w:r>
      <w:r w:rsidRPr="0039037B">
        <w:rPr>
          <w:rFonts w:ascii="Times New Roman" w:hAnsi="Times New Roman"/>
          <w:color w:val="FFFFFF" w:themeColor="background1"/>
          <w:sz w:val="2"/>
        </w:rPr>
        <w:t xml:space="preserve"> да </w:t>
      </w:r>
    </w:p>
    <w:p w:rsidR="009B797F" w:rsidRPr="004265B5" w:rsidRDefault="009B797F" w:rsidP="009B797F">
      <w:pPr>
        <w:suppressAutoHyphens/>
        <w:spacing w:after="0" w:line="360" w:lineRule="auto"/>
        <w:ind w:firstLine="709"/>
        <w:contextualSpacing/>
        <w:jc w:val="both"/>
        <w:rPr>
          <w:rFonts w:ascii="Times New Roman" w:hAnsi="Times New Roman"/>
          <w:sz w:val="28"/>
        </w:rPr>
      </w:pPr>
      <w:r w:rsidRPr="004265B5">
        <w:rPr>
          <w:rFonts w:ascii="Times New Roman" w:hAnsi="Times New Roman"/>
          <w:sz w:val="28"/>
        </w:rPr>
        <w:t>При</w:t>
      </w:r>
      <w:r w:rsidRPr="0039037B">
        <w:rPr>
          <w:rFonts w:ascii="Times New Roman" w:hAnsi="Times New Roman"/>
          <w:color w:val="FFFFFF" w:themeColor="background1"/>
          <w:sz w:val="2"/>
        </w:rPr>
        <w:t xml:space="preserve"> да </w:t>
      </w:r>
      <w:r w:rsidRPr="004265B5">
        <w:rPr>
          <w:rFonts w:ascii="Times New Roman" w:hAnsi="Times New Roman"/>
          <w:sz w:val="28"/>
        </w:rPr>
        <w:t>инвентаризации</w:t>
      </w:r>
      <w:r w:rsidRPr="0039037B">
        <w:rPr>
          <w:rFonts w:ascii="Times New Roman" w:hAnsi="Times New Roman"/>
          <w:color w:val="FFFFFF" w:themeColor="background1"/>
          <w:sz w:val="2"/>
        </w:rPr>
        <w:t xml:space="preserve"> да </w:t>
      </w:r>
      <w:r w:rsidRPr="004265B5">
        <w:rPr>
          <w:rFonts w:ascii="Times New Roman" w:hAnsi="Times New Roman"/>
          <w:sz w:val="28"/>
        </w:rPr>
        <w:t>расчетов</w:t>
      </w:r>
      <w:r w:rsidRPr="0039037B">
        <w:rPr>
          <w:rFonts w:ascii="Times New Roman" w:hAnsi="Times New Roman"/>
          <w:color w:val="FFFFFF" w:themeColor="background1"/>
          <w:sz w:val="2"/>
        </w:rPr>
        <w:t xml:space="preserve"> да </w:t>
      </w:r>
      <w:r w:rsidRPr="004265B5">
        <w:rPr>
          <w:rFonts w:ascii="Times New Roman" w:hAnsi="Times New Roman"/>
          <w:sz w:val="28"/>
        </w:rPr>
        <w:t>ООО</w:t>
      </w:r>
      <w:r>
        <w:rPr>
          <w:rFonts w:ascii="Times New Roman" w:hAnsi="Times New Roman"/>
          <w:sz w:val="28"/>
        </w:rPr>
        <w:t xml:space="preserve"> ЧОП</w:t>
      </w:r>
      <w:r w:rsidRPr="0039037B">
        <w:rPr>
          <w:rFonts w:ascii="Times New Roman" w:hAnsi="Times New Roman"/>
          <w:color w:val="FFFFFF" w:themeColor="background1"/>
          <w:sz w:val="2"/>
        </w:rPr>
        <w:t xml:space="preserve"> да </w:t>
      </w:r>
      <w:r w:rsidRPr="004265B5">
        <w:rPr>
          <w:rFonts w:ascii="Times New Roman" w:hAnsi="Times New Roman"/>
          <w:sz w:val="28"/>
        </w:rPr>
        <w:t>«</w:t>
      </w:r>
      <w:r>
        <w:rPr>
          <w:rFonts w:ascii="Times New Roman" w:hAnsi="Times New Roman"/>
          <w:sz w:val="28"/>
        </w:rPr>
        <w:t>Аврора</w:t>
      </w:r>
      <w:r w:rsidRPr="0039037B">
        <w:rPr>
          <w:rFonts w:ascii="Times New Roman" w:hAnsi="Times New Roman"/>
          <w:color w:val="FFFFFF" w:themeColor="background1"/>
          <w:sz w:val="2"/>
        </w:rPr>
        <w:t>а</w:t>
      </w:r>
      <w:r w:rsidRPr="004265B5">
        <w:rPr>
          <w:rFonts w:ascii="Times New Roman" w:hAnsi="Times New Roman"/>
          <w:sz w:val="28"/>
        </w:rPr>
        <w:t>»</w:t>
      </w:r>
      <w:r w:rsidRPr="0039037B">
        <w:rPr>
          <w:rFonts w:ascii="Times New Roman" w:hAnsi="Times New Roman"/>
          <w:color w:val="FFFFFF" w:themeColor="background1"/>
          <w:sz w:val="2"/>
        </w:rPr>
        <w:t xml:space="preserve"> да </w:t>
      </w:r>
      <w:r w:rsidRPr="004265B5">
        <w:rPr>
          <w:rFonts w:ascii="Times New Roman" w:hAnsi="Times New Roman"/>
          <w:sz w:val="28"/>
        </w:rPr>
        <w:t>выявил</w:t>
      </w:r>
      <w:r w:rsidRPr="0039037B">
        <w:rPr>
          <w:rFonts w:ascii="Times New Roman" w:hAnsi="Times New Roman"/>
          <w:color w:val="FFFFFF" w:themeColor="background1"/>
          <w:sz w:val="2"/>
        </w:rPr>
        <w:t xml:space="preserve"> да </w:t>
      </w:r>
      <w:r w:rsidRPr="004265B5">
        <w:rPr>
          <w:rFonts w:ascii="Times New Roman" w:hAnsi="Times New Roman"/>
          <w:sz w:val="28"/>
        </w:rPr>
        <w:t>взаимные</w:t>
      </w:r>
      <w:r w:rsidRPr="0039037B">
        <w:rPr>
          <w:rFonts w:ascii="Times New Roman" w:hAnsi="Times New Roman"/>
          <w:color w:val="FFFFFF" w:themeColor="background1"/>
          <w:sz w:val="2"/>
        </w:rPr>
        <w:t xml:space="preserve"> да </w:t>
      </w:r>
      <w:r w:rsidRPr="004265B5">
        <w:rPr>
          <w:rFonts w:ascii="Times New Roman" w:hAnsi="Times New Roman"/>
          <w:sz w:val="28"/>
        </w:rPr>
        <w:t>требования</w:t>
      </w:r>
      <w:r w:rsidRPr="0039037B">
        <w:rPr>
          <w:rFonts w:ascii="Times New Roman" w:hAnsi="Times New Roman"/>
          <w:color w:val="FFFFFF" w:themeColor="background1"/>
          <w:sz w:val="2"/>
        </w:rPr>
        <w:t xml:space="preserve"> да </w:t>
      </w:r>
      <w:r w:rsidRPr="004265B5">
        <w:rPr>
          <w:rFonts w:ascii="Times New Roman" w:hAnsi="Times New Roman"/>
          <w:sz w:val="28"/>
        </w:rPr>
        <w:t>и</w:t>
      </w:r>
      <w:r w:rsidRPr="0039037B">
        <w:rPr>
          <w:rFonts w:ascii="Times New Roman" w:hAnsi="Times New Roman"/>
          <w:color w:val="FFFFFF" w:themeColor="background1"/>
          <w:sz w:val="2"/>
        </w:rPr>
        <w:t xml:space="preserve"> да </w:t>
      </w:r>
      <w:r w:rsidRPr="004265B5">
        <w:rPr>
          <w:rFonts w:ascii="Times New Roman" w:hAnsi="Times New Roman"/>
          <w:sz w:val="28"/>
        </w:rPr>
        <w:t>обратился</w:t>
      </w:r>
      <w:r w:rsidRPr="0039037B">
        <w:rPr>
          <w:rFonts w:ascii="Times New Roman" w:hAnsi="Times New Roman"/>
          <w:color w:val="FFFFFF" w:themeColor="background1"/>
          <w:sz w:val="2"/>
        </w:rPr>
        <w:t xml:space="preserve"> да </w:t>
      </w:r>
      <w:r w:rsidRPr="004265B5">
        <w:rPr>
          <w:rFonts w:ascii="Times New Roman" w:hAnsi="Times New Roman"/>
          <w:sz w:val="28"/>
        </w:rPr>
        <w:t>к</w:t>
      </w:r>
      <w:r w:rsidRPr="0039037B">
        <w:rPr>
          <w:rFonts w:ascii="Times New Roman" w:hAnsi="Times New Roman"/>
          <w:color w:val="FFFFFF" w:themeColor="background1"/>
          <w:sz w:val="2"/>
        </w:rPr>
        <w:t xml:space="preserve"> да да</w:t>
      </w:r>
      <w:r>
        <w:rPr>
          <w:rFonts w:ascii="Times New Roman" w:hAnsi="Times New Roman"/>
          <w:sz w:val="28"/>
        </w:rPr>
        <w:t>ОО</w:t>
      </w:r>
      <w:r w:rsidRPr="004265B5">
        <w:rPr>
          <w:rFonts w:ascii="Times New Roman" w:hAnsi="Times New Roman"/>
          <w:sz w:val="28"/>
        </w:rPr>
        <w:t>О</w:t>
      </w:r>
      <w:r w:rsidRPr="0039037B">
        <w:rPr>
          <w:rFonts w:ascii="Times New Roman" w:hAnsi="Times New Roman"/>
          <w:color w:val="FFFFFF" w:themeColor="background1"/>
          <w:sz w:val="2"/>
        </w:rPr>
        <w:t xml:space="preserve"> да </w:t>
      </w:r>
      <w:r>
        <w:rPr>
          <w:rFonts w:ascii="Times New Roman" w:hAnsi="Times New Roman"/>
          <w:sz w:val="28"/>
        </w:rPr>
        <w:t>«Бетон-инвест</w:t>
      </w:r>
      <w:r w:rsidRPr="004265B5">
        <w:rPr>
          <w:rFonts w:ascii="Times New Roman" w:hAnsi="Times New Roman"/>
          <w:sz w:val="28"/>
        </w:rPr>
        <w:t>»</w:t>
      </w:r>
      <w:r w:rsidRPr="0039037B">
        <w:rPr>
          <w:rFonts w:ascii="Times New Roman" w:hAnsi="Times New Roman"/>
          <w:color w:val="FFFFFF" w:themeColor="background1"/>
          <w:sz w:val="2"/>
        </w:rPr>
        <w:t xml:space="preserve">  да </w:t>
      </w:r>
      <w:r w:rsidRPr="004265B5">
        <w:rPr>
          <w:rFonts w:ascii="Times New Roman" w:hAnsi="Times New Roman"/>
          <w:sz w:val="28"/>
        </w:rPr>
        <w:t>с</w:t>
      </w:r>
      <w:r w:rsidRPr="0039037B">
        <w:rPr>
          <w:rFonts w:ascii="Times New Roman" w:hAnsi="Times New Roman"/>
          <w:color w:val="FFFFFF" w:themeColor="background1"/>
          <w:sz w:val="2"/>
        </w:rPr>
        <w:t xml:space="preserve"> да </w:t>
      </w:r>
      <w:r w:rsidRPr="004265B5">
        <w:rPr>
          <w:rFonts w:ascii="Times New Roman" w:hAnsi="Times New Roman"/>
          <w:sz w:val="28"/>
        </w:rPr>
        <w:t>письмом</w:t>
      </w:r>
      <w:r w:rsidRPr="0039037B">
        <w:rPr>
          <w:rFonts w:ascii="Times New Roman" w:hAnsi="Times New Roman"/>
          <w:color w:val="FFFFFF" w:themeColor="background1"/>
          <w:sz w:val="2"/>
        </w:rPr>
        <w:t xml:space="preserve"> да </w:t>
      </w:r>
      <w:r w:rsidRPr="004265B5">
        <w:rPr>
          <w:rFonts w:ascii="Times New Roman" w:hAnsi="Times New Roman"/>
          <w:sz w:val="28"/>
        </w:rPr>
        <w:t>о</w:t>
      </w:r>
      <w:r w:rsidRPr="0039037B">
        <w:rPr>
          <w:rFonts w:ascii="Times New Roman" w:hAnsi="Times New Roman"/>
          <w:color w:val="FFFFFF" w:themeColor="background1"/>
          <w:sz w:val="2"/>
        </w:rPr>
        <w:t xml:space="preserve"> да </w:t>
      </w:r>
      <w:r w:rsidRPr="004265B5">
        <w:rPr>
          <w:rFonts w:ascii="Times New Roman" w:hAnsi="Times New Roman"/>
          <w:sz w:val="28"/>
        </w:rPr>
        <w:t>зачете</w:t>
      </w:r>
      <w:r w:rsidRPr="0039037B">
        <w:rPr>
          <w:rFonts w:ascii="Times New Roman" w:hAnsi="Times New Roman"/>
          <w:color w:val="FFFFFF" w:themeColor="background1"/>
          <w:sz w:val="2"/>
        </w:rPr>
        <w:t xml:space="preserve"> да </w:t>
      </w:r>
      <w:r w:rsidRPr="004265B5">
        <w:rPr>
          <w:rFonts w:ascii="Times New Roman" w:hAnsi="Times New Roman"/>
          <w:sz w:val="28"/>
        </w:rPr>
        <w:t>взаимных</w:t>
      </w:r>
      <w:r w:rsidRPr="0039037B">
        <w:rPr>
          <w:rFonts w:ascii="Times New Roman" w:hAnsi="Times New Roman"/>
          <w:color w:val="FFFFFF" w:themeColor="background1"/>
          <w:sz w:val="2"/>
        </w:rPr>
        <w:t xml:space="preserve"> да </w:t>
      </w:r>
      <w:r w:rsidRPr="004265B5">
        <w:rPr>
          <w:rFonts w:ascii="Times New Roman" w:hAnsi="Times New Roman"/>
          <w:sz w:val="28"/>
        </w:rPr>
        <w:t>требований.</w:t>
      </w:r>
      <w:r w:rsidRPr="0039037B">
        <w:rPr>
          <w:rFonts w:ascii="Times New Roman" w:hAnsi="Times New Roman"/>
          <w:color w:val="FFFFFF" w:themeColor="background1"/>
          <w:sz w:val="2"/>
        </w:rPr>
        <w:t xml:space="preserve"> да</w:t>
      </w:r>
      <w:r w:rsidRPr="004265B5">
        <w:rPr>
          <w:rFonts w:ascii="Times New Roman" w:hAnsi="Times New Roman"/>
          <w:sz w:val="28"/>
        </w:rPr>
        <w:t>Были</w:t>
      </w:r>
      <w:r w:rsidRPr="0039037B">
        <w:rPr>
          <w:rFonts w:ascii="Times New Roman" w:hAnsi="Times New Roman"/>
          <w:color w:val="FFFFFF" w:themeColor="background1"/>
          <w:sz w:val="2"/>
        </w:rPr>
        <w:t xml:space="preserve"> да </w:t>
      </w:r>
      <w:r w:rsidRPr="004265B5">
        <w:rPr>
          <w:rFonts w:ascii="Times New Roman" w:hAnsi="Times New Roman"/>
          <w:sz w:val="28"/>
        </w:rPr>
        <w:t>составлены</w:t>
      </w:r>
      <w:r w:rsidRPr="0039037B">
        <w:rPr>
          <w:rFonts w:ascii="Times New Roman" w:hAnsi="Times New Roman"/>
          <w:color w:val="FFFFFF" w:themeColor="background1"/>
          <w:sz w:val="2"/>
        </w:rPr>
        <w:t xml:space="preserve"> да </w:t>
      </w:r>
      <w:r w:rsidRPr="004265B5">
        <w:rPr>
          <w:rFonts w:ascii="Times New Roman" w:hAnsi="Times New Roman"/>
          <w:sz w:val="28"/>
        </w:rPr>
        <w:t>акт</w:t>
      </w:r>
      <w:r w:rsidRPr="0039037B">
        <w:rPr>
          <w:rFonts w:ascii="Times New Roman" w:hAnsi="Times New Roman"/>
          <w:color w:val="FFFFFF" w:themeColor="background1"/>
          <w:sz w:val="2"/>
        </w:rPr>
        <w:t xml:space="preserve"> да </w:t>
      </w:r>
      <w:r w:rsidRPr="004265B5">
        <w:rPr>
          <w:rFonts w:ascii="Times New Roman" w:hAnsi="Times New Roman"/>
          <w:sz w:val="28"/>
        </w:rPr>
        <w:t>сверки</w:t>
      </w:r>
      <w:r w:rsidRPr="0039037B">
        <w:rPr>
          <w:rFonts w:ascii="Times New Roman" w:hAnsi="Times New Roman"/>
          <w:color w:val="FFFFFF" w:themeColor="background1"/>
          <w:sz w:val="2"/>
        </w:rPr>
        <w:t xml:space="preserve"> да </w:t>
      </w:r>
      <w:r w:rsidRPr="004265B5">
        <w:rPr>
          <w:rFonts w:ascii="Times New Roman" w:hAnsi="Times New Roman"/>
          <w:sz w:val="28"/>
        </w:rPr>
        <w:t>задолженност</w:t>
      </w:r>
      <w:r>
        <w:rPr>
          <w:rFonts w:ascii="Times New Roman" w:hAnsi="Times New Roman"/>
          <w:sz w:val="28"/>
        </w:rPr>
        <w:t>и «Пр</w:t>
      </w:r>
      <w:r w:rsidRPr="004265B5">
        <w:rPr>
          <w:rFonts w:ascii="Times New Roman" w:hAnsi="Times New Roman"/>
          <w:sz w:val="28"/>
        </w:rPr>
        <w:t>и</w:t>
      </w:r>
      <w:r>
        <w:rPr>
          <w:rFonts w:ascii="Times New Roman" w:hAnsi="Times New Roman"/>
          <w:sz w:val="28"/>
        </w:rPr>
        <w:t>ложение 9»</w:t>
      </w:r>
      <w:r w:rsidRPr="0039037B">
        <w:rPr>
          <w:rFonts w:ascii="Times New Roman" w:hAnsi="Times New Roman"/>
          <w:color w:val="FFFFFF" w:themeColor="background1"/>
          <w:sz w:val="2"/>
        </w:rPr>
        <w:t xml:space="preserve"> да</w:t>
      </w:r>
      <w:r>
        <w:rPr>
          <w:rFonts w:ascii="Times New Roman" w:hAnsi="Times New Roman"/>
          <w:color w:val="FFFFFF" w:themeColor="background1"/>
          <w:sz w:val="2"/>
        </w:rPr>
        <w:t xml:space="preserve"> «</w:t>
      </w:r>
      <w:r w:rsidRPr="004265B5">
        <w:rPr>
          <w:rFonts w:ascii="Times New Roman" w:hAnsi="Times New Roman"/>
          <w:sz w:val="28"/>
        </w:rPr>
        <w:t>и</w:t>
      </w:r>
      <w:r w:rsidRPr="0039037B">
        <w:rPr>
          <w:rFonts w:ascii="Times New Roman" w:hAnsi="Times New Roman"/>
          <w:color w:val="FFFFFF" w:themeColor="background1"/>
          <w:sz w:val="2"/>
        </w:rPr>
        <w:t xml:space="preserve"> да </w:t>
      </w:r>
      <w:r w:rsidRPr="004265B5">
        <w:rPr>
          <w:rFonts w:ascii="Times New Roman" w:hAnsi="Times New Roman"/>
          <w:sz w:val="28"/>
        </w:rPr>
        <w:lastRenderedPageBreak/>
        <w:t>соглашение</w:t>
      </w:r>
      <w:r w:rsidRPr="0039037B">
        <w:rPr>
          <w:rFonts w:ascii="Times New Roman" w:hAnsi="Times New Roman"/>
          <w:color w:val="FFFFFF" w:themeColor="background1"/>
          <w:sz w:val="2"/>
        </w:rPr>
        <w:t xml:space="preserve"> да </w:t>
      </w:r>
      <w:r w:rsidRPr="004265B5">
        <w:rPr>
          <w:rFonts w:ascii="Times New Roman" w:hAnsi="Times New Roman"/>
          <w:sz w:val="28"/>
        </w:rPr>
        <w:t>о</w:t>
      </w:r>
      <w:r w:rsidRPr="0039037B">
        <w:rPr>
          <w:rFonts w:ascii="Times New Roman" w:hAnsi="Times New Roman"/>
          <w:color w:val="FFFFFF" w:themeColor="background1"/>
          <w:sz w:val="2"/>
        </w:rPr>
        <w:t xml:space="preserve"> да </w:t>
      </w:r>
      <w:r w:rsidRPr="004265B5">
        <w:rPr>
          <w:rFonts w:ascii="Times New Roman" w:hAnsi="Times New Roman"/>
          <w:sz w:val="28"/>
        </w:rPr>
        <w:t>зачете</w:t>
      </w:r>
      <w:r w:rsidRPr="0039037B">
        <w:rPr>
          <w:rFonts w:ascii="Times New Roman" w:hAnsi="Times New Roman"/>
          <w:color w:val="FFFFFF" w:themeColor="background1"/>
          <w:sz w:val="2"/>
        </w:rPr>
        <w:t xml:space="preserve"> да </w:t>
      </w:r>
      <w:r w:rsidRPr="004265B5">
        <w:rPr>
          <w:rFonts w:ascii="Times New Roman" w:hAnsi="Times New Roman"/>
          <w:sz w:val="28"/>
        </w:rPr>
        <w:t>требований</w:t>
      </w:r>
      <w:r w:rsidRPr="0039037B">
        <w:rPr>
          <w:rFonts w:ascii="Times New Roman" w:hAnsi="Times New Roman"/>
          <w:color w:val="FFFFFF" w:themeColor="background1"/>
          <w:sz w:val="2"/>
        </w:rPr>
        <w:t xml:space="preserve"> да </w:t>
      </w:r>
      <w:r>
        <w:rPr>
          <w:rFonts w:ascii="Times New Roman" w:hAnsi="Times New Roman"/>
          <w:sz w:val="28"/>
        </w:rPr>
        <w:t xml:space="preserve">  «Приложение 10» на с</w:t>
      </w:r>
      <w:r w:rsidRPr="004265B5">
        <w:rPr>
          <w:rFonts w:ascii="Times New Roman" w:hAnsi="Times New Roman"/>
          <w:sz w:val="28"/>
        </w:rPr>
        <w:t>умму</w:t>
      </w:r>
      <w:r w:rsidRPr="0039037B">
        <w:rPr>
          <w:rFonts w:ascii="Times New Roman" w:hAnsi="Times New Roman"/>
          <w:color w:val="FFFFFF" w:themeColor="background1"/>
          <w:sz w:val="2"/>
        </w:rPr>
        <w:t xml:space="preserve"> да </w:t>
      </w:r>
      <w:r>
        <w:rPr>
          <w:rFonts w:ascii="Times New Roman" w:hAnsi="Times New Roman"/>
          <w:sz w:val="28"/>
        </w:rPr>
        <w:t xml:space="preserve">38135,10 </w:t>
      </w:r>
      <w:r w:rsidRPr="004265B5">
        <w:rPr>
          <w:rFonts w:ascii="Times New Roman" w:hAnsi="Times New Roman"/>
          <w:sz w:val="28"/>
        </w:rPr>
        <w:t>руб.</w:t>
      </w:r>
      <w:r w:rsidRPr="0039037B">
        <w:rPr>
          <w:rFonts w:ascii="Times New Roman" w:hAnsi="Times New Roman"/>
          <w:color w:val="FFFFFF" w:themeColor="background1"/>
          <w:sz w:val="2"/>
        </w:rPr>
        <w:t xml:space="preserve"> да </w:t>
      </w:r>
      <w:r w:rsidRPr="004265B5">
        <w:rPr>
          <w:rFonts w:ascii="Times New Roman" w:hAnsi="Times New Roman"/>
          <w:sz w:val="28"/>
        </w:rPr>
        <w:t>В</w:t>
      </w:r>
      <w:r w:rsidRPr="0039037B">
        <w:rPr>
          <w:rFonts w:ascii="Times New Roman" w:hAnsi="Times New Roman"/>
          <w:color w:val="FFFFFF" w:themeColor="background1"/>
          <w:sz w:val="2"/>
        </w:rPr>
        <w:t xml:space="preserve"> да </w:t>
      </w:r>
      <w:r w:rsidRPr="004265B5">
        <w:rPr>
          <w:rFonts w:ascii="Times New Roman" w:hAnsi="Times New Roman"/>
          <w:sz w:val="28"/>
        </w:rPr>
        <w:t>бухгалтерском</w:t>
      </w:r>
      <w:r w:rsidRPr="0039037B">
        <w:rPr>
          <w:rFonts w:ascii="Times New Roman" w:hAnsi="Times New Roman"/>
          <w:color w:val="FFFFFF" w:themeColor="background1"/>
          <w:sz w:val="2"/>
        </w:rPr>
        <w:t xml:space="preserve"> да </w:t>
      </w:r>
      <w:r w:rsidRPr="004265B5">
        <w:rPr>
          <w:rFonts w:ascii="Times New Roman" w:hAnsi="Times New Roman"/>
          <w:sz w:val="28"/>
        </w:rPr>
        <w:t>учете</w:t>
      </w:r>
      <w:r w:rsidRPr="0039037B">
        <w:rPr>
          <w:rFonts w:ascii="Times New Roman" w:hAnsi="Times New Roman"/>
          <w:color w:val="FFFFFF" w:themeColor="background1"/>
          <w:sz w:val="2"/>
        </w:rPr>
        <w:t xml:space="preserve"> да </w:t>
      </w:r>
      <w:r w:rsidRPr="004265B5">
        <w:rPr>
          <w:rFonts w:ascii="Times New Roman" w:hAnsi="Times New Roman"/>
          <w:sz w:val="28"/>
        </w:rPr>
        <w:t>ООО</w:t>
      </w:r>
      <w:r>
        <w:rPr>
          <w:rFonts w:ascii="Times New Roman" w:hAnsi="Times New Roman"/>
          <w:sz w:val="28"/>
        </w:rPr>
        <w:t>ЧОП</w:t>
      </w:r>
      <w:r w:rsidRPr="0039037B">
        <w:rPr>
          <w:rFonts w:ascii="Times New Roman" w:hAnsi="Times New Roman"/>
          <w:color w:val="FFFFFF" w:themeColor="background1"/>
          <w:sz w:val="2"/>
        </w:rPr>
        <w:t>да</w:t>
      </w:r>
      <w:r>
        <w:rPr>
          <w:rFonts w:ascii="Times New Roman" w:hAnsi="Times New Roman"/>
          <w:color w:val="FFFFFF" w:themeColor="background1"/>
          <w:sz w:val="2"/>
        </w:rPr>
        <w:t>ЧОПЧ</w:t>
      </w:r>
      <w:r w:rsidRPr="004265B5">
        <w:rPr>
          <w:rFonts w:ascii="Times New Roman" w:hAnsi="Times New Roman"/>
          <w:sz w:val="28"/>
        </w:rPr>
        <w:t>«</w:t>
      </w:r>
      <w:r>
        <w:rPr>
          <w:rFonts w:ascii="Times New Roman" w:hAnsi="Times New Roman"/>
          <w:sz w:val="28"/>
        </w:rPr>
        <w:t>Аврора</w:t>
      </w:r>
      <w:r w:rsidRPr="0039037B">
        <w:rPr>
          <w:rFonts w:ascii="Times New Roman" w:hAnsi="Times New Roman"/>
          <w:color w:val="FFFFFF" w:themeColor="background1"/>
          <w:sz w:val="2"/>
        </w:rPr>
        <w:t xml:space="preserve"> да</w:t>
      </w:r>
      <w:r>
        <w:rPr>
          <w:rFonts w:ascii="Times New Roman" w:hAnsi="Times New Roman"/>
          <w:sz w:val="28"/>
        </w:rPr>
        <w:t>»</w:t>
      </w:r>
      <w:r w:rsidRPr="0039037B">
        <w:rPr>
          <w:rFonts w:ascii="Times New Roman" w:hAnsi="Times New Roman"/>
          <w:color w:val="FFFFFF" w:themeColor="background1"/>
          <w:sz w:val="2"/>
        </w:rPr>
        <w:t xml:space="preserve"> да </w:t>
      </w:r>
      <w:r>
        <w:rPr>
          <w:rFonts w:ascii="Times New Roman" w:hAnsi="Times New Roman"/>
          <w:sz w:val="28"/>
        </w:rPr>
        <w:t>были</w:t>
      </w:r>
      <w:r w:rsidRPr="0039037B">
        <w:rPr>
          <w:rFonts w:ascii="Times New Roman" w:hAnsi="Times New Roman"/>
          <w:color w:val="FFFFFF" w:themeColor="background1"/>
          <w:sz w:val="2"/>
        </w:rPr>
        <w:t xml:space="preserve"> да </w:t>
      </w:r>
      <w:r>
        <w:rPr>
          <w:rFonts w:ascii="Times New Roman" w:hAnsi="Times New Roman"/>
          <w:sz w:val="28"/>
        </w:rPr>
        <w:t>сделаны</w:t>
      </w:r>
      <w:r w:rsidRPr="0039037B">
        <w:rPr>
          <w:rFonts w:ascii="Times New Roman" w:hAnsi="Times New Roman"/>
          <w:color w:val="FFFFFF" w:themeColor="background1"/>
          <w:sz w:val="2"/>
        </w:rPr>
        <w:t xml:space="preserve"> да </w:t>
      </w:r>
      <w:r>
        <w:rPr>
          <w:rFonts w:ascii="Times New Roman" w:hAnsi="Times New Roman"/>
          <w:sz w:val="28"/>
        </w:rPr>
        <w:t>следующие</w:t>
      </w:r>
      <w:r w:rsidRPr="0039037B">
        <w:rPr>
          <w:rFonts w:ascii="Times New Roman" w:hAnsi="Times New Roman"/>
          <w:color w:val="FFFFFF" w:themeColor="background1"/>
          <w:sz w:val="2"/>
        </w:rPr>
        <w:t xml:space="preserve"> да </w:t>
      </w:r>
      <w:r>
        <w:rPr>
          <w:rFonts w:ascii="Times New Roman" w:hAnsi="Times New Roman"/>
          <w:sz w:val="28"/>
        </w:rPr>
        <w:t>записи :</w:t>
      </w:r>
    </w:p>
    <w:p w:rsidR="009B797F" w:rsidRPr="004265B5" w:rsidRDefault="009B797F" w:rsidP="009B797F">
      <w:pPr>
        <w:suppressAutoHyphens/>
        <w:spacing w:after="0" w:line="360" w:lineRule="auto"/>
        <w:ind w:firstLine="709"/>
        <w:contextualSpacing/>
        <w:jc w:val="both"/>
        <w:rPr>
          <w:rFonts w:ascii="Times New Roman" w:hAnsi="Times New Roman"/>
          <w:sz w:val="28"/>
        </w:rPr>
      </w:pPr>
    </w:p>
    <w:p w:rsidR="009B797F" w:rsidRPr="00A4701D" w:rsidRDefault="009B797F" w:rsidP="009B797F">
      <w:pPr>
        <w:suppressAutoHyphens/>
        <w:spacing w:after="0" w:line="360" w:lineRule="auto"/>
        <w:ind w:firstLine="709"/>
        <w:contextualSpacing/>
        <w:jc w:val="both"/>
        <w:rPr>
          <w:rFonts w:ascii="Times New Roman" w:hAnsi="Times New Roman"/>
          <w:color w:val="000000" w:themeColor="text1"/>
          <w:sz w:val="28"/>
        </w:rPr>
      </w:pPr>
      <w:r w:rsidRPr="004265B5">
        <w:rPr>
          <w:rFonts w:ascii="Times New Roman" w:hAnsi="Times New Roman"/>
          <w:sz w:val="28"/>
        </w:rPr>
        <w:t>Таблиц</w:t>
      </w:r>
      <w:r>
        <w:rPr>
          <w:rFonts w:ascii="Times New Roman" w:hAnsi="Times New Roman"/>
          <w:sz w:val="28"/>
        </w:rPr>
        <w:t>а 3. «</w:t>
      </w:r>
      <w:r w:rsidRPr="0039037B">
        <w:rPr>
          <w:rFonts w:ascii="Times New Roman" w:hAnsi="Times New Roman"/>
          <w:color w:val="FFFFFF" w:themeColor="background1"/>
          <w:sz w:val="2"/>
        </w:rPr>
        <w:t xml:space="preserve">а </w:t>
      </w:r>
      <w:r w:rsidRPr="004265B5">
        <w:rPr>
          <w:rFonts w:ascii="Times New Roman" w:hAnsi="Times New Roman"/>
          <w:sz w:val="28"/>
        </w:rPr>
        <w:t>Учет</w:t>
      </w:r>
      <w:r w:rsidRPr="0039037B">
        <w:rPr>
          <w:rFonts w:ascii="Times New Roman" w:hAnsi="Times New Roman"/>
          <w:color w:val="FFFFFF" w:themeColor="background1"/>
          <w:sz w:val="2"/>
        </w:rPr>
        <w:t xml:space="preserve"> да </w:t>
      </w:r>
      <w:r w:rsidRPr="004265B5">
        <w:rPr>
          <w:rFonts w:ascii="Times New Roman" w:hAnsi="Times New Roman"/>
          <w:sz w:val="28"/>
        </w:rPr>
        <w:t>взаимного</w:t>
      </w:r>
      <w:r w:rsidRPr="00A4701D">
        <w:rPr>
          <w:rFonts w:ascii="Times New Roman" w:hAnsi="Times New Roman"/>
          <w:color w:val="000000" w:themeColor="text1"/>
          <w:sz w:val="2"/>
        </w:rPr>
        <w:t xml:space="preserve">да </w:t>
      </w:r>
      <w:r w:rsidRPr="00A4701D">
        <w:rPr>
          <w:rFonts w:ascii="Times New Roman" w:hAnsi="Times New Roman"/>
          <w:color w:val="000000" w:themeColor="text1"/>
          <w:sz w:val="28"/>
        </w:rPr>
        <w:t>погашения</w:t>
      </w:r>
      <w:r w:rsidRPr="00A4701D">
        <w:rPr>
          <w:rFonts w:ascii="Times New Roman" w:hAnsi="Times New Roman"/>
          <w:color w:val="000000" w:themeColor="text1"/>
          <w:sz w:val="2"/>
        </w:rPr>
        <w:t xml:space="preserve"> да </w:t>
      </w:r>
      <w:r w:rsidRPr="00A4701D">
        <w:rPr>
          <w:rFonts w:ascii="Times New Roman" w:hAnsi="Times New Roman"/>
          <w:color w:val="000000" w:themeColor="text1"/>
          <w:sz w:val="28"/>
        </w:rPr>
        <w:t>требований</w:t>
      </w:r>
      <w:r w:rsidRPr="00A4701D">
        <w:rPr>
          <w:rFonts w:ascii="Times New Roman" w:hAnsi="Times New Roman"/>
          <w:color w:val="000000" w:themeColor="text1"/>
          <w:sz w:val="2"/>
        </w:rPr>
        <w:t xml:space="preserve"> да  ме</w:t>
      </w:r>
      <w:r w:rsidRPr="00A4701D">
        <w:rPr>
          <w:rFonts w:ascii="Times New Roman" w:hAnsi="Times New Roman"/>
          <w:color w:val="000000" w:themeColor="text1"/>
          <w:sz w:val="28"/>
        </w:rPr>
        <w:t>между ООО</w:t>
      </w:r>
      <w:r w:rsidRPr="00A4701D">
        <w:rPr>
          <w:rFonts w:ascii="Times New Roman" w:hAnsi="Times New Roman"/>
          <w:color w:val="000000" w:themeColor="text1"/>
          <w:sz w:val="2"/>
        </w:rPr>
        <w:t xml:space="preserve"> да</w:t>
      </w:r>
      <w:r w:rsidRPr="00A4701D">
        <w:rPr>
          <w:rFonts w:ascii="Times New Roman" w:hAnsi="Times New Roman" w:cs="Times New Roman"/>
          <w:color w:val="000000" w:themeColor="text1"/>
          <w:sz w:val="28"/>
          <w:szCs w:val="28"/>
        </w:rPr>
        <w:t xml:space="preserve"> ЧОП </w:t>
      </w:r>
      <w:r w:rsidRPr="00A4701D">
        <w:rPr>
          <w:rFonts w:ascii="Times New Roman" w:hAnsi="Times New Roman"/>
          <w:color w:val="000000" w:themeColor="text1"/>
          <w:sz w:val="28"/>
        </w:rPr>
        <w:t>«Аврора</w:t>
      </w:r>
      <w:r w:rsidRPr="00A4701D">
        <w:rPr>
          <w:rFonts w:ascii="Times New Roman" w:hAnsi="Times New Roman"/>
          <w:color w:val="000000" w:themeColor="text1"/>
          <w:sz w:val="2"/>
        </w:rPr>
        <w:t xml:space="preserve"> да </w:t>
      </w:r>
      <w:r w:rsidRPr="00A4701D">
        <w:rPr>
          <w:rFonts w:ascii="Times New Roman" w:hAnsi="Times New Roman"/>
          <w:color w:val="000000" w:themeColor="text1"/>
          <w:sz w:val="28"/>
        </w:rPr>
        <w:t>»</w:t>
      </w:r>
      <w:r w:rsidRPr="00A4701D">
        <w:rPr>
          <w:rFonts w:ascii="Times New Roman" w:hAnsi="Times New Roman"/>
          <w:color w:val="000000" w:themeColor="text1"/>
          <w:sz w:val="2"/>
        </w:rPr>
        <w:t xml:space="preserve"> да с а с СС</w:t>
      </w:r>
      <w:r w:rsidRPr="00A4701D">
        <w:rPr>
          <w:rFonts w:ascii="Times New Roman" w:hAnsi="Times New Roman"/>
          <w:color w:val="000000" w:themeColor="text1"/>
          <w:sz w:val="28"/>
        </w:rPr>
        <w:t xml:space="preserve"> с ООО «Бетон-инвест»</w:t>
      </w:r>
      <w:r>
        <w:rPr>
          <w:rFonts w:ascii="Times New Roman" w:hAnsi="Times New Roman"/>
          <w:color w:val="000000" w:themeColor="text1"/>
          <w:sz w:val="28"/>
        </w:rPr>
        <w:t>»</w:t>
      </w:r>
      <w:r w:rsidRPr="00A4701D">
        <w:rPr>
          <w:rFonts w:ascii="Times New Roman" w:hAnsi="Times New Roman"/>
          <w:color w:val="000000" w:themeColor="text1"/>
          <w:sz w:val="28"/>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9"/>
        <w:gridCol w:w="1215"/>
        <w:gridCol w:w="1224"/>
        <w:gridCol w:w="1329"/>
      </w:tblGrid>
      <w:tr w:rsidR="009B797F" w:rsidRPr="00A4701D" w:rsidTr="00F33E16">
        <w:tc>
          <w:tcPr>
            <w:tcW w:w="2987"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Журнал да хозяйственных да операций</w:t>
            </w:r>
          </w:p>
        </w:tc>
        <w:tc>
          <w:tcPr>
            <w:tcW w:w="649"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Дебет</w:t>
            </w:r>
          </w:p>
        </w:tc>
        <w:tc>
          <w:tcPr>
            <w:tcW w:w="654"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Кредит</w:t>
            </w:r>
          </w:p>
        </w:tc>
        <w:tc>
          <w:tcPr>
            <w:tcW w:w="710"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Сумма</w:t>
            </w:r>
          </w:p>
        </w:tc>
      </w:tr>
      <w:tr w:rsidR="009B797F" w:rsidRPr="00A4701D" w:rsidTr="00F33E16">
        <w:trPr>
          <w:trHeight w:val="70"/>
        </w:trPr>
        <w:tc>
          <w:tcPr>
            <w:tcW w:w="2987"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Предоставление охранных услуг ООО»Бетон-инвест»</w:t>
            </w:r>
          </w:p>
        </w:tc>
        <w:tc>
          <w:tcPr>
            <w:tcW w:w="649"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62</w:t>
            </w:r>
          </w:p>
        </w:tc>
        <w:tc>
          <w:tcPr>
            <w:tcW w:w="654"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90</w:t>
            </w:r>
          </w:p>
        </w:tc>
        <w:tc>
          <w:tcPr>
            <w:tcW w:w="710"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38135,10</w:t>
            </w:r>
          </w:p>
        </w:tc>
      </w:tr>
      <w:tr w:rsidR="009B797F" w:rsidRPr="00A4701D" w:rsidTr="00F33E16">
        <w:tc>
          <w:tcPr>
            <w:tcW w:w="2987"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iCs/>
                <w:color w:val="000000" w:themeColor="text1"/>
              </w:rPr>
              <w:t>Отражен доход да от да предоставления услуг</w:t>
            </w:r>
          </w:p>
        </w:tc>
        <w:tc>
          <w:tcPr>
            <w:tcW w:w="649"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90</w:t>
            </w:r>
          </w:p>
        </w:tc>
        <w:tc>
          <w:tcPr>
            <w:tcW w:w="654"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68</w:t>
            </w:r>
          </w:p>
        </w:tc>
        <w:tc>
          <w:tcPr>
            <w:tcW w:w="710" w:type="pct"/>
          </w:tcPr>
          <w:p w:rsidR="009B797F" w:rsidRPr="00034FC2" w:rsidRDefault="009B797F" w:rsidP="00F33E16">
            <w:pPr>
              <w:suppressAutoHyphens/>
              <w:spacing w:after="0" w:line="360" w:lineRule="auto"/>
              <w:contextualSpacing/>
              <w:rPr>
                <w:rFonts w:ascii="Times New Roman" w:hAnsi="Times New Roman"/>
                <w:color w:val="000000" w:themeColor="text1"/>
              </w:rPr>
            </w:pPr>
            <w:r w:rsidRPr="00034FC2">
              <w:rPr>
                <w:rFonts w:ascii="Times New Roman" w:hAnsi="Times New Roman"/>
                <w:color w:val="000000" w:themeColor="text1"/>
              </w:rPr>
              <w:t>38135,10</w:t>
            </w:r>
          </w:p>
        </w:tc>
      </w:tr>
      <w:tr w:rsidR="009B797F" w:rsidRPr="0083349E" w:rsidTr="00F33E16">
        <w:tc>
          <w:tcPr>
            <w:tcW w:w="2987" w:type="pct"/>
          </w:tcPr>
          <w:p w:rsidR="009B797F" w:rsidRPr="00034FC2" w:rsidRDefault="009B797F" w:rsidP="00F33E16">
            <w:pPr>
              <w:suppressAutoHyphens/>
              <w:spacing w:after="0" w:line="360" w:lineRule="auto"/>
              <w:contextualSpacing/>
              <w:rPr>
                <w:rFonts w:ascii="Times New Roman" w:hAnsi="Times New Roman"/>
                <w:iCs/>
              </w:rPr>
            </w:pPr>
            <w:r w:rsidRPr="00034FC2">
              <w:rPr>
                <w:rFonts w:ascii="Times New Roman" w:hAnsi="Times New Roman"/>
                <w:iCs/>
              </w:rPr>
              <w:t>На</w:t>
            </w:r>
            <w:r w:rsidRPr="00034FC2">
              <w:rPr>
                <w:rFonts w:ascii="Times New Roman" w:hAnsi="Times New Roman"/>
                <w:iCs/>
                <w:color w:val="FFFFFF" w:themeColor="background1"/>
              </w:rPr>
              <w:t xml:space="preserve"> да </w:t>
            </w:r>
            <w:r w:rsidRPr="00034FC2">
              <w:rPr>
                <w:rFonts w:ascii="Times New Roman" w:hAnsi="Times New Roman"/>
                <w:iCs/>
              </w:rPr>
              <w:t>основании</w:t>
            </w:r>
            <w:r w:rsidRPr="00034FC2">
              <w:rPr>
                <w:rFonts w:ascii="Times New Roman" w:hAnsi="Times New Roman"/>
                <w:iCs/>
                <w:color w:val="FFFFFF" w:themeColor="background1"/>
              </w:rPr>
              <w:t xml:space="preserve"> да </w:t>
            </w:r>
            <w:r w:rsidRPr="00034FC2">
              <w:rPr>
                <w:rFonts w:ascii="Times New Roman" w:hAnsi="Times New Roman"/>
                <w:iCs/>
              </w:rPr>
              <w:t>соглашения</w:t>
            </w:r>
            <w:r w:rsidRPr="00034FC2">
              <w:rPr>
                <w:rFonts w:ascii="Times New Roman" w:hAnsi="Times New Roman"/>
                <w:iCs/>
                <w:color w:val="FFFFFF" w:themeColor="background1"/>
              </w:rPr>
              <w:t xml:space="preserve"> да </w:t>
            </w:r>
            <w:r w:rsidRPr="00034FC2">
              <w:rPr>
                <w:rFonts w:ascii="Times New Roman" w:hAnsi="Times New Roman"/>
                <w:iCs/>
              </w:rPr>
              <w:t>произведен</w:t>
            </w:r>
            <w:r w:rsidRPr="00034FC2">
              <w:rPr>
                <w:rFonts w:ascii="Times New Roman" w:hAnsi="Times New Roman"/>
                <w:iCs/>
                <w:color w:val="FFFFFF" w:themeColor="background1"/>
              </w:rPr>
              <w:t xml:space="preserve"> да </w:t>
            </w:r>
            <w:r w:rsidRPr="00034FC2">
              <w:rPr>
                <w:rFonts w:ascii="Times New Roman" w:hAnsi="Times New Roman"/>
                <w:iCs/>
              </w:rPr>
              <w:t>зачет</w:t>
            </w:r>
            <w:r w:rsidRPr="00034FC2">
              <w:rPr>
                <w:rFonts w:ascii="Times New Roman" w:hAnsi="Times New Roman"/>
                <w:iCs/>
                <w:color w:val="FFFFFF" w:themeColor="background1"/>
              </w:rPr>
              <w:t xml:space="preserve"> да </w:t>
            </w:r>
            <w:r w:rsidRPr="00034FC2">
              <w:rPr>
                <w:rFonts w:ascii="Times New Roman" w:hAnsi="Times New Roman"/>
                <w:iCs/>
              </w:rPr>
              <w:t>взаимных</w:t>
            </w:r>
            <w:r w:rsidRPr="00034FC2">
              <w:rPr>
                <w:rFonts w:ascii="Times New Roman" w:hAnsi="Times New Roman"/>
                <w:iCs/>
                <w:color w:val="FFFFFF" w:themeColor="background1"/>
              </w:rPr>
              <w:t xml:space="preserve"> да </w:t>
            </w:r>
            <w:r w:rsidRPr="00034FC2">
              <w:rPr>
                <w:rFonts w:ascii="Times New Roman" w:hAnsi="Times New Roman"/>
                <w:iCs/>
              </w:rPr>
              <w:t>требований</w:t>
            </w:r>
            <w:r w:rsidRPr="00034FC2">
              <w:rPr>
                <w:rFonts w:ascii="Times New Roman" w:hAnsi="Times New Roman"/>
                <w:iCs/>
                <w:color w:val="FFFFFF" w:themeColor="background1"/>
              </w:rPr>
              <w:t xml:space="preserve"> да </w:t>
            </w:r>
            <w:r w:rsidRPr="00034FC2">
              <w:rPr>
                <w:rFonts w:ascii="Times New Roman" w:hAnsi="Times New Roman"/>
                <w:iCs/>
              </w:rPr>
              <w:t>с</w:t>
            </w:r>
            <w:r w:rsidRPr="00034FC2">
              <w:rPr>
                <w:rFonts w:ascii="Times New Roman" w:hAnsi="Times New Roman"/>
                <w:iCs/>
                <w:color w:val="FFFFFF" w:themeColor="background1"/>
              </w:rPr>
              <w:t xml:space="preserve"> да </w:t>
            </w:r>
            <w:r w:rsidRPr="00034FC2">
              <w:rPr>
                <w:rFonts w:ascii="Times New Roman" w:hAnsi="Times New Roman"/>
                <w:color w:val="FFFFFF" w:themeColor="background1"/>
              </w:rPr>
              <w:t>да</w:t>
            </w:r>
            <w:r w:rsidRPr="00034FC2">
              <w:rPr>
                <w:rFonts w:ascii="Times New Roman" w:hAnsi="Times New Roman"/>
              </w:rPr>
              <w:t>ООО</w:t>
            </w:r>
            <w:r w:rsidRPr="00034FC2">
              <w:rPr>
                <w:rFonts w:ascii="Times New Roman" w:hAnsi="Times New Roman"/>
                <w:color w:val="FFFFFF" w:themeColor="background1"/>
              </w:rPr>
              <w:t xml:space="preserve"> да </w:t>
            </w:r>
            <w:r w:rsidRPr="00034FC2">
              <w:rPr>
                <w:rFonts w:ascii="Times New Roman" w:hAnsi="Times New Roman"/>
              </w:rPr>
              <w:t>«Бетон-инвест»</w:t>
            </w:r>
          </w:p>
        </w:tc>
        <w:tc>
          <w:tcPr>
            <w:tcW w:w="649" w:type="pct"/>
          </w:tcPr>
          <w:p w:rsidR="009B797F" w:rsidRPr="00034FC2" w:rsidRDefault="009B797F" w:rsidP="00F33E16">
            <w:pPr>
              <w:suppressAutoHyphens/>
              <w:spacing w:after="0" w:line="360" w:lineRule="auto"/>
              <w:contextualSpacing/>
              <w:rPr>
                <w:rFonts w:ascii="Times New Roman" w:hAnsi="Times New Roman"/>
              </w:rPr>
            </w:pPr>
            <w:r w:rsidRPr="00034FC2">
              <w:rPr>
                <w:rFonts w:ascii="Times New Roman" w:hAnsi="Times New Roman"/>
              </w:rPr>
              <w:t>60</w:t>
            </w:r>
          </w:p>
        </w:tc>
        <w:tc>
          <w:tcPr>
            <w:tcW w:w="654" w:type="pct"/>
          </w:tcPr>
          <w:p w:rsidR="009B797F" w:rsidRPr="00034FC2" w:rsidRDefault="009B797F" w:rsidP="00F33E16">
            <w:pPr>
              <w:suppressAutoHyphens/>
              <w:spacing w:after="0" w:line="360" w:lineRule="auto"/>
              <w:contextualSpacing/>
              <w:rPr>
                <w:rFonts w:ascii="Times New Roman" w:hAnsi="Times New Roman"/>
              </w:rPr>
            </w:pPr>
            <w:r w:rsidRPr="00034FC2">
              <w:rPr>
                <w:rFonts w:ascii="Times New Roman" w:hAnsi="Times New Roman"/>
              </w:rPr>
              <w:t>62</w:t>
            </w:r>
          </w:p>
        </w:tc>
        <w:tc>
          <w:tcPr>
            <w:tcW w:w="710" w:type="pct"/>
          </w:tcPr>
          <w:p w:rsidR="009B797F" w:rsidRPr="00034FC2" w:rsidRDefault="009B797F" w:rsidP="00F33E16">
            <w:pPr>
              <w:suppressAutoHyphens/>
              <w:spacing w:after="0" w:line="360" w:lineRule="auto"/>
              <w:contextualSpacing/>
              <w:rPr>
                <w:rFonts w:ascii="Times New Roman" w:hAnsi="Times New Roman"/>
                <w:lang w:val="en-US"/>
              </w:rPr>
            </w:pPr>
            <w:r w:rsidRPr="00034FC2">
              <w:rPr>
                <w:rFonts w:ascii="Times New Roman" w:hAnsi="Times New Roman"/>
              </w:rPr>
              <w:t>38135</w:t>
            </w:r>
            <w:r w:rsidRPr="00034FC2">
              <w:rPr>
                <w:rFonts w:ascii="Times New Roman" w:hAnsi="Times New Roman"/>
                <w:lang w:val="en-US"/>
              </w:rPr>
              <w:t>,10</w:t>
            </w:r>
          </w:p>
        </w:tc>
      </w:tr>
    </w:tbl>
    <w:p w:rsidR="009B797F" w:rsidRDefault="009B797F" w:rsidP="009B797F">
      <w:pPr>
        <w:spacing w:after="0" w:line="360" w:lineRule="auto"/>
        <w:ind w:firstLine="720"/>
        <w:jc w:val="both"/>
        <w:rPr>
          <w:rFonts w:ascii="Times New Roman" w:hAnsi="Times New Roman" w:cs="Times New Roman"/>
          <w:sz w:val="28"/>
          <w:szCs w:val="28"/>
        </w:rPr>
      </w:pP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 xml:space="preserve">В настоящее время организации сами выбирают себе форму расчетов. </w:t>
      </w:r>
      <w:r>
        <w:rPr>
          <w:rFonts w:ascii="Times New Roman" w:hAnsi="Times New Roman" w:cs="Times New Roman"/>
          <w:sz w:val="28"/>
          <w:szCs w:val="28"/>
        </w:rPr>
        <w:t>В случае, когда</w:t>
      </w:r>
      <w:r w:rsidRPr="00FE417D">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E417D">
        <w:rPr>
          <w:rFonts w:ascii="Times New Roman" w:hAnsi="Times New Roman" w:cs="Times New Roman"/>
          <w:sz w:val="28"/>
          <w:szCs w:val="28"/>
        </w:rPr>
        <w:t>соглашени</w:t>
      </w:r>
      <w:r>
        <w:rPr>
          <w:rFonts w:ascii="Times New Roman" w:hAnsi="Times New Roman" w:cs="Times New Roman"/>
          <w:sz w:val="28"/>
          <w:szCs w:val="28"/>
        </w:rPr>
        <w:t>и</w:t>
      </w:r>
      <w:r w:rsidRPr="00FE417D">
        <w:rPr>
          <w:rFonts w:ascii="Times New Roman" w:hAnsi="Times New Roman" w:cs="Times New Roman"/>
          <w:sz w:val="28"/>
          <w:szCs w:val="28"/>
        </w:rPr>
        <w:t xml:space="preserve"> сторон</w:t>
      </w:r>
      <w:r>
        <w:rPr>
          <w:rFonts w:ascii="Times New Roman" w:hAnsi="Times New Roman" w:cs="Times New Roman"/>
          <w:sz w:val="28"/>
          <w:szCs w:val="28"/>
        </w:rPr>
        <w:t>,</w:t>
      </w:r>
      <w:r w:rsidRPr="00FE417D">
        <w:rPr>
          <w:rFonts w:ascii="Times New Roman" w:hAnsi="Times New Roman" w:cs="Times New Roman"/>
          <w:sz w:val="28"/>
          <w:szCs w:val="28"/>
        </w:rPr>
        <w:t xml:space="preserve"> порядок и форма расчетов не определены, расчеты </w:t>
      </w:r>
      <w:r>
        <w:rPr>
          <w:rFonts w:ascii="Times New Roman" w:hAnsi="Times New Roman" w:cs="Times New Roman"/>
          <w:sz w:val="28"/>
          <w:szCs w:val="28"/>
        </w:rPr>
        <w:t>проходят через</w:t>
      </w:r>
      <w:r w:rsidRPr="00FE417D">
        <w:rPr>
          <w:rFonts w:ascii="Times New Roman" w:hAnsi="Times New Roman" w:cs="Times New Roman"/>
          <w:sz w:val="28"/>
          <w:szCs w:val="28"/>
        </w:rPr>
        <w:t xml:space="preserve"> платежны</w:t>
      </w:r>
      <w:r>
        <w:rPr>
          <w:rFonts w:ascii="Times New Roman" w:hAnsi="Times New Roman" w:cs="Times New Roman"/>
          <w:sz w:val="28"/>
          <w:szCs w:val="28"/>
        </w:rPr>
        <w:t>е</w:t>
      </w:r>
      <w:r w:rsidRPr="00FE417D">
        <w:rPr>
          <w:rFonts w:ascii="Times New Roman" w:hAnsi="Times New Roman" w:cs="Times New Roman"/>
          <w:sz w:val="28"/>
          <w:szCs w:val="28"/>
        </w:rPr>
        <w:t xml:space="preserve"> поручения.</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При расчетах, как уже говорилось ранее, возможно применение наличной и безналичной формы.</w:t>
      </w:r>
      <w:r w:rsidRPr="00FE417D">
        <w:rPr>
          <w:rFonts w:ascii="Times New Roman" w:hAnsi="Times New Roman" w:cs="Times New Roman"/>
          <w:sz w:val="28"/>
          <w:szCs w:val="28"/>
        </w:rPr>
        <w:t xml:space="preserve"> ЧОП «АВРОРА» применяет обе формы.</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Наличная форма расчетов применяется в исключительных случаях. И предельный лимит расчетов наличными не должен превышать 100000 рублей в рамках одного договора между юридическими лицами и ИП.</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Рассходный кассовый ордер оформляют в случае наличных выплат поставщику  за товары, которые приобрела организация. При этом необходимым условием является на</w:t>
      </w:r>
      <w:r w:rsidRPr="00FE417D">
        <w:rPr>
          <w:rFonts w:ascii="Times New Roman" w:hAnsi="Times New Roman" w:cs="Times New Roman"/>
          <w:sz w:val="28"/>
          <w:szCs w:val="28"/>
        </w:rPr>
        <w:t>личие доверенности от поставщика на получение денежных средств.</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При   оплате   счетов-фактур   поставщика за наличный расчет производят запись: Д 60</w:t>
      </w:r>
      <w:r>
        <w:rPr>
          <w:rFonts w:ascii="Times New Roman" w:hAnsi="Times New Roman" w:cs="Times New Roman"/>
          <w:sz w:val="28"/>
          <w:szCs w:val="28"/>
        </w:rPr>
        <w:t xml:space="preserve"> «расчеты с поставщиками и заказчиками»</w:t>
      </w:r>
      <w:r w:rsidRPr="00FE417D">
        <w:rPr>
          <w:rFonts w:ascii="Times New Roman" w:hAnsi="Times New Roman" w:cs="Times New Roman"/>
          <w:sz w:val="28"/>
          <w:szCs w:val="28"/>
        </w:rPr>
        <w:t xml:space="preserve">    К 50</w:t>
      </w:r>
      <w:r>
        <w:rPr>
          <w:rFonts w:ascii="Times New Roman" w:hAnsi="Times New Roman" w:cs="Times New Roman"/>
          <w:sz w:val="28"/>
          <w:szCs w:val="28"/>
        </w:rPr>
        <w:t xml:space="preserve"> «Касса организации»</w:t>
      </w:r>
      <w:r w:rsidRPr="00FE417D">
        <w:rPr>
          <w:rFonts w:ascii="Times New Roman" w:hAnsi="Times New Roman" w:cs="Times New Roman"/>
          <w:sz w:val="28"/>
          <w:szCs w:val="28"/>
        </w:rPr>
        <w:t>.</w:t>
      </w:r>
    </w:p>
    <w:p w:rsidR="009B797F"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 xml:space="preserve">С остальными организациями расчеты осуществляются в безналичной форме. Погашение задолженности перед поставщиками и подрядчиками отражается по дебету </w:t>
      </w:r>
      <w:r>
        <w:rPr>
          <w:rFonts w:ascii="Times New Roman" w:hAnsi="Times New Roman" w:cs="Times New Roman"/>
          <w:sz w:val="28"/>
          <w:szCs w:val="28"/>
        </w:rPr>
        <w:t xml:space="preserve">60-ого </w:t>
      </w:r>
      <w:r w:rsidRPr="00FE417D">
        <w:rPr>
          <w:rFonts w:ascii="Times New Roman" w:hAnsi="Times New Roman" w:cs="Times New Roman"/>
          <w:sz w:val="28"/>
          <w:szCs w:val="28"/>
        </w:rPr>
        <w:t xml:space="preserve">счета  </w:t>
      </w:r>
    </w:p>
    <w:p w:rsidR="009B797F" w:rsidRPr="00FE417D" w:rsidRDefault="009B797F" w:rsidP="009B797F">
      <w:pPr>
        <w:spacing w:after="0" w:line="360" w:lineRule="auto"/>
        <w:jc w:val="both"/>
        <w:rPr>
          <w:rFonts w:ascii="Times New Roman" w:hAnsi="Times New Roman" w:cs="Times New Roman"/>
          <w:sz w:val="28"/>
          <w:szCs w:val="28"/>
        </w:rPr>
      </w:pPr>
      <w:r w:rsidRPr="00FE417D">
        <w:rPr>
          <w:rFonts w:ascii="Times New Roman" w:hAnsi="Times New Roman" w:cs="Times New Roman"/>
          <w:sz w:val="28"/>
          <w:szCs w:val="28"/>
        </w:rPr>
        <w:t>и кредиту счетов учета денежных средств (50</w:t>
      </w:r>
      <w:r>
        <w:rPr>
          <w:rFonts w:ascii="Times New Roman" w:hAnsi="Times New Roman" w:cs="Times New Roman"/>
          <w:sz w:val="28"/>
          <w:szCs w:val="28"/>
        </w:rPr>
        <w:t xml:space="preserve"> «касса»</w:t>
      </w:r>
      <w:r w:rsidRPr="00FE417D">
        <w:rPr>
          <w:rFonts w:ascii="Times New Roman" w:hAnsi="Times New Roman" w:cs="Times New Roman"/>
          <w:sz w:val="28"/>
          <w:szCs w:val="28"/>
        </w:rPr>
        <w:t>,51</w:t>
      </w:r>
      <w:r>
        <w:rPr>
          <w:rFonts w:ascii="Times New Roman" w:hAnsi="Times New Roman" w:cs="Times New Roman"/>
          <w:sz w:val="28"/>
          <w:szCs w:val="28"/>
        </w:rPr>
        <w:t xml:space="preserve"> «расчетные счета»</w:t>
      </w:r>
      <w:r w:rsidRPr="00FE417D">
        <w:rPr>
          <w:rFonts w:ascii="Times New Roman" w:hAnsi="Times New Roman" w:cs="Times New Roman"/>
          <w:sz w:val="28"/>
          <w:szCs w:val="28"/>
        </w:rPr>
        <w:t>).</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lastRenderedPageBreak/>
        <w:t>Например, была  погашена  задолженность  за  товар  компании  ООО  «</w:t>
      </w:r>
      <w:r>
        <w:rPr>
          <w:rFonts w:ascii="Times New Roman" w:hAnsi="Times New Roman" w:cs="Times New Roman"/>
          <w:sz w:val="28"/>
          <w:szCs w:val="28"/>
        </w:rPr>
        <w:t>Гранит</w:t>
      </w:r>
      <w:r w:rsidRPr="00FE417D">
        <w:rPr>
          <w:rFonts w:ascii="Times New Roman" w:hAnsi="Times New Roman" w:cs="Times New Roman"/>
          <w:sz w:val="28"/>
          <w:szCs w:val="28"/>
        </w:rPr>
        <w:t>»  в  сумме  3707-78  руб. Была  сделана  бухгалтерская  запись:</w:t>
      </w:r>
    </w:p>
    <w:p w:rsidR="009B797F" w:rsidRPr="00FE417D" w:rsidRDefault="009B797F" w:rsidP="009B797F">
      <w:pPr>
        <w:spacing w:after="0" w:line="360" w:lineRule="auto"/>
        <w:ind w:firstLine="708"/>
        <w:rPr>
          <w:rFonts w:ascii="Times New Roman" w:hAnsi="Times New Roman" w:cs="Times New Roman"/>
          <w:sz w:val="28"/>
          <w:szCs w:val="28"/>
        </w:rPr>
      </w:pPr>
      <w:r w:rsidRPr="00FE417D">
        <w:rPr>
          <w:rFonts w:ascii="Times New Roman" w:hAnsi="Times New Roman" w:cs="Times New Roman"/>
          <w:sz w:val="28"/>
          <w:szCs w:val="28"/>
        </w:rPr>
        <w:t>Д  60</w:t>
      </w:r>
      <w:r w:rsidRPr="00FE417D">
        <w:rPr>
          <w:rFonts w:ascii="Times New Roman" w:hAnsi="Times New Roman" w:cs="Times New Roman"/>
          <w:sz w:val="28"/>
          <w:szCs w:val="28"/>
        </w:rPr>
        <w:tab/>
      </w:r>
      <w:r>
        <w:rPr>
          <w:rFonts w:ascii="Times New Roman" w:hAnsi="Times New Roman" w:cs="Times New Roman"/>
          <w:sz w:val="28"/>
          <w:szCs w:val="28"/>
        </w:rPr>
        <w:t>«расчеты с поставщиками и заказчиками»,</w:t>
      </w:r>
      <w:r w:rsidRPr="00FE417D">
        <w:rPr>
          <w:rFonts w:ascii="Times New Roman" w:hAnsi="Times New Roman" w:cs="Times New Roman"/>
          <w:sz w:val="28"/>
          <w:szCs w:val="28"/>
        </w:rPr>
        <w:t xml:space="preserve">  К  51</w:t>
      </w:r>
      <w:r>
        <w:rPr>
          <w:rFonts w:ascii="Times New Roman" w:hAnsi="Times New Roman" w:cs="Times New Roman"/>
          <w:sz w:val="28"/>
          <w:szCs w:val="28"/>
        </w:rPr>
        <w:t xml:space="preserve"> «расчетные счета» на сумму</w:t>
      </w:r>
      <w:r w:rsidRPr="00FE417D">
        <w:rPr>
          <w:rFonts w:ascii="Times New Roman" w:hAnsi="Times New Roman" w:cs="Times New Roman"/>
          <w:sz w:val="28"/>
          <w:szCs w:val="28"/>
        </w:rPr>
        <w:t>3707-78 руб.</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ЧОП «АВРОРА» производит  авансы  под  поставку  товара</w:t>
      </w:r>
      <w:r>
        <w:rPr>
          <w:rFonts w:ascii="Times New Roman" w:hAnsi="Times New Roman" w:cs="Times New Roman"/>
          <w:sz w:val="28"/>
          <w:szCs w:val="28"/>
        </w:rPr>
        <w:t>. При этом подобные авансы проходят как простая оплата</w:t>
      </w:r>
      <w:r w:rsidRPr="00FE417D">
        <w:rPr>
          <w:rFonts w:ascii="Times New Roman" w:hAnsi="Times New Roman" w:cs="Times New Roman"/>
          <w:sz w:val="28"/>
          <w:szCs w:val="28"/>
        </w:rPr>
        <w:t>.</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612970</wp:posOffset>
            </wp:positionH>
            <wp:positionV relativeFrom="paragraph">
              <wp:posOffset>897890</wp:posOffset>
            </wp:positionV>
            <wp:extent cx="3827878" cy="267286"/>
            <wp:effectExtent l="19050" t="0" r="1172" b="0"/>
            <wp:wrapNone/>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3827878" cy="267286"/>
                    </a:xfrm>
                    <a:prstGeom prst="rect">
                      <a:avLst/>
                    </a:prstGeom>
                    <a:noFill/>
                    <a:ln w="9525">
                      <a:noFill/>
                      <a:miter lim="800000"/>
                      <a:headEnd/>
                      <a:tailEnd/>
                    </a:ln>
                  </pic:spPr>
                </pic:pic>
              </a:graphicData>
            </a:graphic>
          </wp:anchor>
        </w:drawing>
      </w:r>
      <w:r w:rsidRPr="00FE417D">
        <w:rPr>
          <w:rFonts w:ascii="Times New Roman" w:hAnsi="Times New Roman" w:cs="Times New Roman"/>
          <w:sz w:val="28"/>
          <w:szCs w:val="28"/>
        </w:rPr>
        <w:t>Например, был  сделан  аванс  О</w:t>
      </w:r>
      <w:r>
        <w:rPr>
          <w:rFonts w:ascii="Times New Roman" w:hAnsi="Times New Roman" w:cs="Times New Roman"/>
          <w:sz w:val="28"/>
          <w:szCs w:val="28"/>
        </w:rPr>
        <w:t>О</w:t>
      </w:r>
      <w:r w:rsidRPr="00FE417D">
        <w:rPr>
          <w:rFonts w:ascii="Times New Roman" w:hAnsi="Times New Roman" w:cs="Times New Roman"/>
          <w:sz w:val="28"/>
          <w:szCs w:val="28"/>
        </w:rPr>
        <w:t>О  «</w:t>
      </w:r>
      <w:r>
        <w:rPr>
          <w:rFonts w:ascii="Times New Roman" w:hAnsi="Times New Roman" w:cs="Times New Roman"/>
          <w:sz w:val="28"/>
          <w:szCs w:val="28"/>
        </w:rPr>
        <w:t>Гуляева</w:t>
      </w:r>
      <w:r w:rsidRPr="00FE417D">
        <w:rPr>
          <w:rFonts w:ascii="Times New Roman" w:hAnsi="Times New Roman" w:cs="Times New Roman"/>
          <w:sz w:val="28"/>
          <w:szCs w:val="28"/>
        </w:rPr>
        <w:t xml:space="preserve">» </w:t>
      </w:r>
      <w:r>
        <w:rPr>
          <w:rFonts w:ascii="Times New Roman" w:hAnsi="Times New Roman" w:cs="Times New Roman"/>
          <w:sz w:val="28"/>
          <w:szCs w:val="28"/>
        </w:rPr>
        <w:t>на основании счета на оплату «Приложение 3»</w:t>
      </w:r>
      <w:r w:rsidRPr="00FE417D">
        <w:rPr>
          <w:rFonts w:ascii="Times New Roman" w:hAnsi="Times New Roman" w:cs="Times New Roman"/>
          <w:sz w:val="28"/>
          <w:szCs w:val="28"/>
        </w:rPr>
        <w:t xml:space="preserve"> на  сумму  </w:t>
      </w:r>
      <w:r>
        <w:rPr>
          <w:rFonts w:ascii="Times New Roman" w:hAnsi="Times New Roman" w:cs="Times New Roman"/>
          <w:sz w:val="28"/>
          <w:szCs w:val="28"/>
        </w:rPr>
        <w:t>2570</w:t>
      </w:r>
      <w:r w:rsidRPr="00FE417D">
        <w:rPr>
          <w:rFonts w:ascii="Times New Roman" w:hAnsi="Times New Roman" w:cs="Times New Roman"/>
          <w:sz w:val="28"/>
          <w:szCs w:val="28"/>
        </w:rPr>
        <w:t xml:space="preserve">  руб.</w:t>
      </w:r>
      <w:r>
        <w:rPr>
          <w:rFonts w:ascii="Times New Roman" w:hAnsi="Times New Roman" w:cs="Times New Roman"/>
          <w:sz w:val="28"/>
          <w:szCs w:val="28"/>
        </w:rPr>
        <w:t xml:space="preserve"> без НДС.</w:t>
      </w:r>
      <w:r w:rsidRPr="00FE417D">
        <w:rPr>
          <w:rFonts w:ascii="Times New Roman" w:hAnsi="Times New Roman" w:cs="Times New Roman"/>
          <w:sz w:val="28"/>
          <w:szCs w:val="28"/>
        </w:rPr>
        <w:t xml:space="preserve">  Была  сделана  запись:</w:t>
      </w:r>
    </w:p>
    <w:p w:rsidR="009B797F" w:rsidRDefault="009B797F" w:rsidP="009B797F">
      <w:pPr>
        <w:spacing w:after="0" w:line="360" w:lineRule="auto"/>
        <w:ind w:firstLine="708"/>
        <w:rPr>
          <w:rFonts w:ascii="Times New Roman" w:hAnsi="Times New Roman" w:cs="Times New Roman"/>
          <w:sz w:val="28"/>
          <w:szCs w:val="28"/>
        </w:rPr>
      </w:pPr>
      <w:r w:rsidRPr="00FE417D">
        <w:rPr>
          <w:rFonts w:ascii="Times New Roman" w:hAnsi="Times New Roman" w:cs="Times New Roman"/>
          <w:sz w:val="28"/>
          <w:szCs w:val="28"/>
        </w:rPr>
        <w:t xml:space="preserve">Д   </w:t>
      </w:r>
      <w:r w:rsidRPr="00FE417D">
        <w:rPr>
          <w:rFonts w:ascii="Times New Roman" w:hAnsi="Times New Roman" w:cs="Times New Roman"/>
          <w:sz w:val="28"/>
          <w:szCs w:val="28"/>
        </w:rPr>
        <w:tab/>
        <w:t xml:space="preserve"> </w:t>
      </w:r>
    </w:p>
    <w:p w:rsidR="009B797F" w:rsidRPr="00FE417D" w:rsidRDefault="009B797F" w:rsidP="009B797F">
      <w:pPr>
        <w:spacing w:after="0" w:line="360" w:lineRule="auto"/>
        <w:ind w:firstLine="708"/>
        <w:rPr>
          <w:rFonts w:ascii="Times New Roman" w:hAnsi="Times New Roman" w:cs="Times New Roman"/>
          <w:sz w:val="28"/>
          <w:szCs w:val="28"/>
        </w:rPr>
      </w:pPr>
      <w:r w:rsidRPr="00FE417D">
        <w:rPr>
          <w:rFonts w:ascii="Times New Roman" w:hAnsi="Times New Roman" w:cs="Times New Roman"/>
          <w:sz w:val="28"/>
          <w:szCs w:val="28"/>
        </w:rPr>
        <w:t>К  51</w:t>
      </w:r>
      <w:r w:rsidRPr="00FE417D">
        <w:rPr>
          <w:rFonts w:ascii="Times New Roman" w:hAnsi="Times New Roman" w:cs="Times New Roman"/>
          <w:sz w:val="28"/>
          <w:szCs w:val="28"/>
        </w:rPr>
        <w:tab/>
      </w:r>
      <w:r>
        <w:rPr>
          <w:rFonts w:ascii="Times New Roman" w:hAnsi="Times New Roman" w:cs="Times New Roman"/>
          <w:sz w:val="28"/>
          <w:szCs w:val="28"/>
        </w:rPr>
        <w:t>«Расчетные счета» учтен аванс на сумму</w:t>
      </w:r>
      <w:r w:rsidRPr="00FE417D">
        <w:rPr>
          <w:rFonts w:ascii="Times New Roman" w:hAnsi="Times New Roman" w:cs="Times New Roman"/>
          <w:sz w:val="28"/>
          <w:szCs w:val="28"/>
        </w:rPr>
        <w:tab/>
      </w:r>
      <w:r>
        <w:rPr>
          <w:rFonts w:ascii="Times New Roman" w:hAnsi="Times New Roman" w:cs="Times New Roman"/>
          <w:sz w:val="28"/>
          <w:szCs w:val="28"/>
        </w:rPr>
        <w:t>2570</w:t>
      </w:r>
      <w:r w:rsidRPr="00FE417D">
        <w:rPr>
          <w:rFonts w:ascii="Times New Roman" w:hAnsi="Times New Roman" w:cs="Times New Roman"/>
          <w:sz w:val="28"/>
          <w:szCs w:val="28"/>
        </w:rPr>
        <w:t xml:space="preserve"> руб.</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 xml:space="preserve">Авансы, </w:t>
      </w:r>
      <w:r>
        <w:rPr>
          <w:rFonts w:ascii="Times New Roman" w:hAnsi="Times New Roman" w:cs="Times New Roman"/>
          <w:sz w:val="28"/>
          <w:szCs w:val="28"/>
        </w:rPr>
        <w:t xml:space="preserve">которые были перечислены </w:t>
      </w:r>
      <w:r w:rsidRPr="00FE417D">
        <w:rPr>
          <w:rFonts w:ascii="Times New Roman" w:hAnsi="Times New Roman" w:cs="Times New Roman"/>
          <w:sz w:val="28"/>
          <w:szCs w:val="28"/>
        </w:rPr>
        <w:t xml:space="preserve">в счет будущих поставок </w:t>
      </w:r>
      <w:r>
        <w:rPr>
          <w:rFonts w:ascii="Times New Roman" w:hAnsi="Times New Roman" w:cs="Times New Roman"/>
          <w:sz w:val="28"/>
          <w:szCs w:val="28"/>
        </w:rPr>
        <w:t>товаров, обязаны</w:t>
      </w:r>
      <w:r w:rsidRPr="00FE417D">
        <w:rPr>
          <w:rFonts w:ascii="Times New Roman" w:hAnsi="Times New Roman" w:cs="Times New Roman"/>
          <w:sz w:val="28"/>
          <w:szCs w:val="28"/>
        </w:rPr>
        <w:t xml:space="preserve"> учитываться </w:t>
      </w:r>
      <w:r>
        <w:rPr>
          <w:rFonts w:ascii="Times New Roman" w:hAnsi="Times New Roman" w:cs="Times New Roman"/>
          <w:sz w:val="28"/>
          <w:szCs w:val="28"/>
        </w:rPr>
        <w:t>отдельно</w:t>
      </w:r>
      <w:r w:rsidRPr="00FE417D">
        <w:rPr>
          <w:rFonts w:ascii="Times New Roman" w:hAnsi="Times New Roman" w:cs="Times New Roman"/>
          <w:sz w:val="28"/>
          <w:szCs w:val="28"/>
        </w:rPr>
        <w:t xml:space="preserve"> от сумм, </w:t>
      </w:r>
      <w:r>
        <w:rPr>
          <w:rFonts w:ascii="Times New Roman" w:hAnsi="Times New Roman" w:cs="Times New Roman"/>
          <w:sz w:val="28"/>
          <w:szCs w:val="28"/>
        </w:rPr>
        <w:t>которые уплачены</w:t>
      </w:r>
      <w:r w:rsidRPr="00FE417D">
        <w:rPr>
          <w:rFonts w:ascii="Times New Roman" w:hAnsi="Times New Roman" w:cs="Times New Roman"/>
          <w:sz w:val="28"/>
          <w:szCs w:val="28"/>
        </w:rPr>
        <w:t xml:space="preserve"> при исполнении обязательств по счетам. Авансы </w:t>
      </w:r>
      <w:r>
        <w:rPr>
          <w:rFonts w:ascii="Times New Roman" w:hAnsi="Times New Roman" w:cs="Times New Roman"/>
          <w:sz w:val="28"/>
          <w:szCs w:val="28"/>
        </w:rPr>
        <w:t>не должны затеряться</w:t>
      </w:r>
      <w:r w:rsidRPr="00FE417D">
        <w:rPr>
          <w:rFonts w:ascii="Times New Roman" w:hAnsi="Times New Roman" w:cs="Times New Roman"/>
          <w:sz w:val="28"/>
          <w:szCs w:val="28"/>
        </w:rPr>
        <w:t xml:space="preserve"> в общей с</w:t>
      </w:r>
      <w:r>
        <w:rPr>
          <w:rFonts w:ascii="Times New Roman" w:hAnsi="Times New Roman" w:cs="Times New Roman"/>
          <w:sz w:val="28"/>
          <w:szCs w:val="28"/>
        </w:rPr>
        <w:t>умме кредиторской задолженности. Ведь кредиторская задолженность должна отражать</w:t>
      </w:r>
      <w:r w:rsidRPr="00FE417D">
        <w:rPr>
          <w:rFonts w:ascii="Times New Roman" w:hAnsi="Times New Roman" w:cs="Times New Roman"/>
          <w:sz w:val="28"/>
          <w:szCs w:val="28"/>
        </w:rPr>
        <w:t xml:space="preserve"> реальную сумму обязательств перед поставщиком, сумма должна быть развернутой.</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Случаи, когда</w:t>
      </w:r>
      <w:r w:rsidRPr="00FE417D">
        <w:rPr>
          <w:rFonts w:ascii="Times New Roman" w:hAnsi="Times New Roman" w:cs="Times New Roman"/>
          <w:sz w:val="28"/>
          <w:szCs w:val="28"/>
        </w:rPr>
        <w:t xml:space="preserve"> счета-фактуры  поставщиков  не  предъявлены  к  оплате,    называются  неотфактурованными</w:t>
      </w:r>
      <w:r>
        <w:rPr>
          <w:rFonts w:ascii="Times New Roman" w:hAnsi="Times New Roman" w:cs="Times New Roman"/>
          <w:sz w:val="28"/>
          <w:szCs w:val="28"/>
        </w:rPr>
        <w:t xml:space="preserve"> поставками</w:t>
      </w:r>
      <w:r w:rsidRPr="00FE417D">
        <w:rPr>
          <w:rFonts w:ascii="Times New Roman" w:hAnsi="Times New Roman" w:cs="Times New Roman"/>
          <w:sz w:val="28"/>
          <w:szCs w:val="28"/>
        </w:rPr>
        <w:t xml:space="preserve">. </w:t>
      </w:r>
      <w:r>
        <w:rPr>
          <w:rFonts w:ascii="Times New Roman" w:hAnsi="Times New Roman" w:cs="Times New Roman"/>
          <w:sz w:val="28"/>
          <w:szCs w:val="28"/>
        </w:rPr>
        <w:t>Алгоритм действий следующий: м</w:t>
      </w:r>
      <w:r w:rsidRPr="00FE417D">
        <w:rPr>
          <w:rFonts w:ascii="Times New Roman" w:hAnsi="Times New Roman" w:cs="Times New Roman"/>
          <w:sz w:val="28"/>
          <w:szCs w:val="28"/>
        </w:rPr>
        <w:t>атериалы  приходуются,</w:t>
      </w:r>
      <w:r>
        <w:rPr>
          <w:rFonts w:ascii="Times New Roman" w:hAnsi="Times New Roman" w:cs="Times New Roman"/>
          <w:sz w:val="28"/>
          <w:szCs w:val="28"/>
        </w:rPr>
        <w:t xml:space="preserve"> затем</w:t>
      </w:r>
      <w:r w:rsidRPr="00FE417D">
        <w:rPr>
          <w:rFonts w:ascii="Times New Roman" w:hAnsi="Times New Roman" w:cs="Times New Roman"/>
          <w:sz w:val="28"/>
          <w:szCs w:val="28"/>
        </w:rPr>
        <w:t xml:space="preserve"> выписывается  приёмный  акт,</w:t>
      </w:r>
      <w:r>
        <w:rPr>
          <w:rFonts w:ascii="Times New Roman" w:hAnsi="Times New Roman" w:cs="Times New Roman"/>
          <w:sz w:val="28"/>
          <w:szCs w:val="28"/>
        </w:rPr>
        <w:t xml:space="preserve"> а затем его отправляют</w:t>
      </w:r>
      <w:r w:rsidRPr="00FE417D">
        <w:rPr>
          <w:rFonts w:ascii="Times New Roman" w:hAnsi="Times New Roman" w:cs="Times New Roman"/>
          <w:sz w:val="28"/>
          <w:szCs w:val="28"/>
        </w:rPr>
        <w:t xml:space="preserve">  в  бухгалтерию.</w:t>
      </w:r>
    </w:p>
    <w:p w:rsidR="009B797F" w:rsidRPr="00FE417D"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 xml:space="preserve">При  наличии  неотфактурованных  поставок  в  бухгалтерском  учёте  </w:t>
      </w:r>
      <w:r>
        <w:rPr>
          <w:rFonts w:ascii="Times New Roman" w:hAnsi="Times New Roman" w:cs="Times New Roman"/>
          <w:sz w:val="28"/>
          <w:szCs w:val="28"/>
        </w:rPr>
        <w:t>совершается</w:t>
      </w:r>
      <w:r w:rsidRPr="00FE417D">
        <w:rPr>
          <w:rFonts w:ascii="Times New Roman" w:hAnsi="Times New Roman" w:cs="Times New Roman"/>
          <w:sz w:val="28"/>
          <w:szCs w:val="28"/>
        </w:rPr>
        <w:t xml:space="preserve">  отражение  стоимости  материалов  в  условных  ценах. Есть  также  грузовые  документы, договор, в  учёте  не  отражается  только  счёт  19 «Налог на добавленную стоимость по приобретенным ценностям».  Оплате  в  отчётном  месяце  неотфактурованные  поставки  не  подлежат</w:t>
      </w:r>
      <w:r>
        <w:rPr>
          <w:rFonts w:ascii="Times New Roman" w:hAnsi="Times New Roman" w:cs="Times New Roman"/>
          <w:sz w:val="28"/>
          <w:szCs w:val="28"/>
        </w:rPr>
        <w:t>. Потому как</w:t>
      </w:r>
      <w:r w:rsidRPr="00FE417D">
        <w:rPr>
          <w:rFonts w:ascii="Times New Roman" w:hAnsi="Times New Roman" w:cs="Times New Roman"/>
          <w:sz w:val="28"/>
          <w:szCs w:val="28"/>
        </w:rPr>
        <w:t xml:space="preserve">  основанием  для  оплаты  банком  являются  </w:t>
      </w:r>
      <w:r>
        <w:rPr>
          <w:rFonts w:ascii="Times New Roman" w:hAnsi="Times New Roman" w:cs="Times New Roman"/>
          <w:sz w:val="28"/>
          <w:szCs w:val="28"/>
        </w:rPr>
        <w:t>платежки</w:t>
      </w:r>
      <w:r w:rsidRPr="00FE417D">
        <w:rPr>
          <w:rFonts w:ascii="Times New Roman" w:hAnsi="Times New Roman" w:cs="Times New Roman"/>
          <w:sz w:val="28"/>
          <w:szCs w:val="28"/>
        </w:rPr>
        <w:t xml:space="preserve"> (которые  отсутствуют)</w:t>
      </w:r>
      <w:r>
        <w:rPr>
          <w:rFonts w:ascii="Times New Roman" w:hAnsi="Times New Roman" w:cs="Times New Roman"/>
          <w:sz w:val="28"/>
          <w:szCs w:val="28"/>
        </w:rPr>
        <w:t xml:space="preserve">. По степени </w:t>
      </w:r>
      <w:r w:rsidRPr="00FE417D">
        <w:rPr>
          <w:rFonts w:ascii="Times New Roman" w:hAnsi="Times New Roman" w:cs="Times New Roman"/>
          <w:sz w:val="28"/>
          <w:szCs w:val="28"/>
        </w:rPr>
        <w:t xml:space="preserve">поступления  платёжных  документов  на  эту  поставку, </w:t>
      </w:r>
      <w:r>
        <w:rPr>
          <w:rFonts w:ascii="Times New Roman" w:hAnsi="Times New Roman" w:cs="Times New Roman"/>
          <w:sz w:val="28"/>
          <w:szCs w:val="28"/>
        </w:rPr>
        <w:t>платежки</w:t>
      </w:r>
      <w:r w:rsidRPr="00FE417D">
        <w:rPr>
          <w:rFonts w:ascii="Times New Roman" w:hAnsi="Times New Roman" w:cs="Times New Roman"/>
          <w:sz w:val="28"/>
          <w:szCs w:val="28"/>
        </w:rPr>
        <w:t xml:space="preserve">  акцептуются  </w:t>
      </w:r>
      <w:r>
        <w:rPr>
          <w:rFonts w:ascii="Times New Roman" w:hAnsi="Times New Roman" w:cs="Times New Roman"/>
          <w:sz w:val="28"/>
          <w:szCs w:val="28"/>
        </w:rPr>
        <w:t xml:space="preserve">фирмой и </w:t>
      </w:r>
      <w:r w:rsidRPr="00FE417D">
        <w:rPr>
          <w:rFonts w:ascii="Times New Roman" w:hAnsi="Times New Roman" w:cs="Times New Roman"/>
          <w:sz w:val="28"/>
          <w:szCs w:val="28"/>
        </w:rPr>
        <w:t xml:space="preserve"> оплачиваются  банком. </w:t>
      </w:r>
    </w:p>
    <w:p w:rsidR="009B797F" w:rsidRPr="00FE417D" w:rsidRDefault="009B797F" w:rsidP="009B797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Документы, которые поступили проходят регистрацию. При этом старая запись, сделанная по учетным ценам сторнируется, составляется новая проводка. </w:t>
      </w:r>
    </w:p>
    <w:p w:rsidR="009B797F" w:rsidRDefault="009B797F" w:rsidP="009B797F">
      <w:pPr>
        <w:spacing w:after="0" w:line="360" w:lineRule="auto"/>
        <w:ind w:firstLine="720"/>
        <w:jc w:val="both"/>
        <w:rPr>
          <w:rFonts w:ascii="Times New Roman" w:hAnsi="Times New Roman" w:cs="Times New Roman"/>
          <w:sz w:val="28"/>
          <w:szCs w:val="28"/>
        </w:rPr>
      </w:pPr>
      <w:r w:rsidRPr="00FE417D">
        <w:rPr>
          <w:rFonts w:ascii="Times New Roman" w:hAnsi="Times New Roman" w:cs="Times New Roman"/>
          <w:sz w:val="28"/>
          <w:szCs w:val="28"/>
        </w:rPr>
        <w:t xml:space="preserve">При  журнально-ордерной  форме    учёт  расчётов  </w:t>
      </w:r>
      <w:r>
        <w:rPr>
          <w:rFonts w:ascii="Times New Roman" w:hAnsi="Times New Roman" w:cs="Times New Roman"/>
          <w:sz w:val="28"/>
          <w:szCs w:val="28"/>
        </w:rPr>
        <w:t>выполняется</w:t>
      </w:r>
      <w:r w:rsidRPr="00FE417D">
        <w:rPr>
          <w:rFonts w:ascii="Times New Roman" w:hAnsi="Times New Roman" w:cs="Times New Roman"/>
          <w:sz w:val="28"/>
          <w:szCs w:val="28"/>
        </w:rPr>
        <w:t xml:space="preserve">  в  журнале-ордере  №  6. </w:t>
      </w:r>
      <w:r>
        <w:rPr>
          <w:rFonts w:ascii="Times New Roman" w:hAnsi="Times New Roman" w:cs="Times New Roman"/>
          <w:sz w:val="28"/>
          <w:szCs w:val="28"/>
        </w:rPr>
        <w:t xml:space="preserve">В нем ведется и </w:t>
      </w:r>
      <w:r w:rsidRPr="00FE417D">
        <w:rPr>
          <w:rFonts w:ascii="Times New Roman" w:hAnsi="Times New Roman" w:cs="Times New Roman"/>
          <w:sz w:val="28"/>
          <w:szCs w:val="28"/>
        </w:rPr>
        <w:t>синтетический  уч</w:t>
      </w:r>
      <w:r>
        <w:rPr>
          <w:rFonts w:ascii="Times New Roman" w:hAnsi="Times New Roman" w:cs="Times New Roman"/>
          <w:sz w:val="28"/>
          <w:szCs w:val="28"/>
        </w:rPr>
        <w:t>е</w:t>
      </w:r>
      <w:r w:rsidRPr="00FE417D">
        <w:rPr>
          <w:rFonts w:ascii="Times New Roman" w:hAnsi="Times New Roman" w:cs="Times New Roman"/>
          <w:sz w:val="28"/>
          <w:szCs w:val="28"/>
        </w:rPr>
        <w:t>т  расч</w:t>
      </w:r>
      <w:r>
        <w:rPr>
          <w:rFonts w:ascii="Times New Roman" w:hAnsi="Times New Roman" w:cs="Times New Roman"/>
          <w:sz w:val="28"/>
          <w:szCs w:val="28"/>
        </w:rPr>
        <w:t>е</w:t>
      </w:r>
      <w:r w:rsidRPr="00FE417D">
        <w:rPr>
          <w:rFonts w:ascii="Times New Roman" w:hAnsi="Times New Roman" w:cs="Times New Roman"/>
          <w:sz w:val="28"/>
          <w:szCs w:val="28"/>
        </w:rPr>
        <w:t>тов  с  поставщиками</w:t>
      </w:r>
      <w:r>
        <w:rPr>
          <w:rFonts w:ascii="Times New Roman" w:hAnsi="Times New Roman" w:cs="Times New Roman"/>
          <w:sz w:val="28"/>
          <w:szCs w:val="28"/>
        </w:rPr>
        <w:t>, и</w:t>
      </w:r>
      <w:r w:rsidRPr="00FE417D">
        <w:rPr>
          <w:rFonts w:ascii="Times New Roman" w:hAnsi="Times New Roman" w:cs="Times New Roman"/>
          <w:sz w:val="28"/>
          <w:szCs w:val="28"/>
        </w:rPr>
        <w:t xml:space="preserve">  </w:t>
      </w:r>
      <w:r>
        <w:rPr>
          <w:rFonts w:ascii="Times New Roman" w:hAnsi="Times New Roman" w:cs="Times New Roman"/>
          <w:sz w:val="28"/>
          <w:szCs w:val="28"/>
        </w:rPr>
        <w:t xml:space="preserve">он же </w:t>
      </w:r>
      <w:r w:rsidRPr="00FE417D">
        <w:rPr>
          <w:rFonts w:ascii="Times New Roman" w:hAnsi="Times New Roman" w:cs="Times New Roman"/>
          <w:sz w:val="28"/>
          <w:szCs w:val="28"/>
        </w:rPr>
        <w:t>сочетается  с  аналитическим  уч</w:t>
      </w:r>
      <w:r>
        <w:rPr>
          <w:rFonts w:ascii="Times New Roman" w:hAnsi="Times New Roman" w:cs="Times New Roman"/>
          <w:sz w:val="28"/>
          <w:szCs w:val="28"/>
        </w:rPr>
        <w:t>е</w:t>
      </w:r>
      <w:r w:rsidRPr="00FE417D">
        <w:rPr>
          <w:rFonts w:ascii="Times New Roman" w:hAnsi="Times New Roman" w:cs="Times New Roman"/>
          <w:sz w:val="28"/>
          <w:szCs w:val="28"/>
        </w:rPr>
        <w:t xml:space="preserve">том. </w:t>
      </w:r>
      <w:r>
        <w:rPr>
          <w:rFonts w:ascii="Times New Roman" w:hAnsi="Times New Roman" w:cs="Times New Roman"/>
          <w:sz w:val="28"/>
          <w:szCs w:val="28"/>
        </w:rPr>
        <w:t>Журнал-ордер начинают отметками расчетов, которые не закончены,</w:t>
      </w:r>
      <w:r w:rsidRPr="00FE417D">
        <w:rPr>
          <w:rFonts w:ascii="Times New Roman" w:hAnsi="Times New Roman" w:cs="Times New Roman"/>
          <w:sz w:val="28"/>
          <w:szCs w:val="28"/>
        </w:rPr>
        <w:t xml:space="preserve">  с  поставщиками  на  начало  месяца  из  такого  же  реестра  за  предыдущий  </w:t>
      </w:r>
      <w:r>
        <w:rPr>
          <w:rFonts w:ascii="Times New Roman" w:hAnsi="Times New Roman" w:cs="Times New Roman"/>
          <w:sz w:val="28"/>
          <w:szCs w:val="28"/>
        </w:rPr>
        <w:t>период</w:t>
      </w:r>
      <w:r w:rsidRPr="00FE417D">
        <w:rPr>
          <w:rFonts w:ascii="Times New Roman" w:hAnsi="Times New Roman" w:cs="Times New Roman"/>
          <w:sz w:val="28"/>
          <w:szCs w:val="28"/>
        </w:rPr>
        <w:t>.</w:t>
      </w:r>
    </w:p>
    <w:p w:rsidR="008F394B" w:rsidRDefault="008F394B" w:rsidP="00D50A93">
      <w:pPr>
        <w:pStyle w:val="a3"/>
        <w:jc w:val="center"/>
        <w:outlineLvl w:val="1"/>
        <w:rPr>
          <w:b/>
          <w:sz w:val="28"/>
          <w:szCs w:val="28"/>
        </w:rPr>
      </w:pPr>
      <w:bookmarkStart w:id="15" w:name="_Toc485497824"/>
      <w:r>
        <w:rPr>
          <w:b/>
          <w:sz w:val="28"/>
          <w:szCs w:val="28"/>
        </w:rPr>
        <w:t>2.3</w:t>
      </w:r>
      <w:r w:rsidRPr="004315C6">
        <w:rPr>
          <w:b/>
          <w:sz w:val="28"/>
          <w:szCs w:val="28"/>
        </w:rPr>
        <w:t xml:space="preserve">. </w:t>
      </w:r>
      <w:r w:rsidR="00230097">
        <w:rPr>
          <w:b/>
          <w:sz w:val="28"/>
          <w:szCs w:val="28"/>
        </w:rPr>
        <w:t>А</w:t>
      </w:r>
      <w:r w:rsidRPr="004315C6">
        <w:rPr>
          <w:b/>
          <w:sz w:val="28"/>
          <w:szCs w:val="28"/>
        </w:rPr>
        <w:t>налитический учет расчетов с поставщиками и подрядчиками</w:t>
      </w:r>
      <w:bookmarkEnd w:id="15"/>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Порядок расчетов между </w:t>
      </w:r>
      <w:r>
        <w:rPr>
          <w:sz w:val="28"/>
          <w:szCs w:val="28"/>
        </w:rPr>
        <w:t>организацией</w:t>
      </w:r>
      <w:r w:rsidRPr="004315C6">
        <w:rPr>
          <w:sz w:val="28"/>
          <w:szCs w:val="28"/>
        </w:rPr>
        <w:t xml:space="preserve"> и поставщиками и подрядчиками по российским </w:t>
      </w:r>
      <w:r>
        <w:rPr>
          <w:sz w:val="28"/>
          <w:szCs w:val="28"/>
        </w:rPr>
        <w:t xml:space="preserve">внутренним </w:t>
      </w:r>
      <w:r w:rsidRPr="004315C6">
        <w:rPr>
          <w:sz w:val="28"/>
          <w:szCs w:val="28"/>
        </w:rPr>
        <w:t xml:space="preserve">поставкам </w:t>
      </w:r>
      <w:r>
        <w:rPr>
          <w:sz w:val="28"/>
          <w:szCs w:val="28"/>
        </w:rPr>
        <w:t>проходит</w:t>
      </w:r>
      <w:r w:rsidRPr="004315C6">
        <w:rPr>
          <w:sz w:val="28"/>
          <w:szCs w:val="28"/>
        </w:rPr>
        <w:t xml:space="preserve"> в соответствии с правилами безналичных расчетов в Р</w:t>
      </w:r>
      <w:r>
        <w:rPr>
          <w:sz w:val="28"/>
          <w:szCs w:val="28"/>
        </w:rPr>
        <w:t>оссии. А вот по</w:t>
      </w:r>
      <w:r w:rsidRPr="004315C6">
        <w:rPr>
          <w:sz w:val="28"/>
          <w:szCs w:val="28"/>
        </w:rPr>
        <w:t xml:space="preserve"> импортным поставкам </w:t>
      </w:r>
      <w:r>
        <w:rPr>
          <w:sz w:val="28"/>
          <w:szCs w:val="28"/>
        </w:rPr>
        <w:t>уже проходит,</w:t>
      </w:r>
      <w:r w:rsidRPr="004315C6">
        <w:rPr>
          <w:sz w:val="28"/>
          <w:szCs w:val="28"/>
        </w:rPr>
        <w:t xml:space="preserve"> в соответствии с правилами международных расчетов.</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Условия российских</w:t>
      </w:r>
      <w:r>
        <w:rPr>
          <w:sz w:val="28"/>
          <w:szCs w:val="28"/>
        </w:rPr>
        <w:t xml:space="preserve"> внутренних</w:t>
      </w:r>
      <w:r w:rsidRPr="004315C6">
        <w:rPr>
          <w:sz w:val="28"/>
          <w:szCs w:val="28"/>
        </w:rPr>
        <w:t xml:space="preserve"> поставок </w:t>
      </w:r>
      <w:r>
        <w:rPr>
          <w:sz w:val="28"/>
          <w:szCs w:val="28"/>
        </w:rPr>
        <w:t xml:space="preserve">создаются </w:t>
      </w:r>
      <w:r w:rsidRPr="004315C6">
        <w:rPr>
          <w:sz w:val="28"/>
          <w:szCs w:val="28"/>
        </w:rPr>
        <w:t xml:space="preserve">в </w:t>
      </w:r>
      <w:r>
        <w:rPr>
          <w:sz w:val="28"/>
          <w:szCs w:val="28"/>
        </w:rPr>
        <w:t>России</w:t>
      </w:r>
      <w:r w:rsidRPr="004315C6">
        <w:rPr>
          <w:sz w:val="28"/>
          <w:szCs w:val="28"/>
        </w:rPr>
        <w:t xml:space="preserve"> условиями (франко-завод; франко-станция отправления; франко-вагон и </w:t>
      </w:r>
      <w:r>
        <w:rPr>
          <w:sz w:val="28"/>
          <w:szCs w:val="28"/>
        </w:rPr>
        <w:t xml:space="preserve">др.). Эти условия определяют </w:t>
      </w:r>
      <w:r w:rsidRPr="004315C6">
        <w:rPr>
          <w:sz w:val="28"/>
          <w:szCs w:val="28"/>
        </w:rPr>
        <w:t>права и обязанности продавцов и покупателей по отношению к товару.</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Аналитический учет </w:t>
      </w:r>
      <w:r>
        <w:rPr>
          <w:sz w:val="28"/>
          <w:szCs w:val="28"/>
        </w:rPr>
        <w:t xml:space="preserve">проходит </w:t>
      </w:r>
      <w:r w:rsidRPr="004315C6">
        <w:rPr>
          <w:sz w:val="28"/>
          <w:szCs w:val="28"/>
        </w:rPr>
        <w:t xml:space="preserve">по наименованию поставщиков по </w:t>
      </w:r>
      <w:r>
        <w:rPr>
          <w:sz w:val="28"/>
          <w:szCs w:val="28"/>
        </w:rPr>
        <w:t xml:space="preserve">60-ому счету. </w:t>
      </w:r>
      <w:r w:rsidRPr="004315C6">
        <w:rPr>
          <w:sz w:val="28"/>
          <w:szCs w:val="28"/>
        </w:rPr>
        <w:t xml:space="preserve">Для проверки соответствия данных аналитического учета синтетические записи с карточек </w:t>
      </w:r>
      <w:r>
        <w:rPr>
          <w:sz w:val="28"/>
          <w:szCs w:val="28"/>
        </w:rPr>
        <w:t>дублируют</w:t>
      </w:r>
      <w:r w:rsidRPr="004315C6">
        <w:rPr>
          <w:sz w:val="28"/>
          <w:szCs w:val="28"/>
        </w:rPr>
        <w:t xml:space="preserve"> в оборотную ведомост</w:t>
      </w:r>
      <w:r>
        <w:rPr>
          <w:sz w:val="28"/>
          <w:szCs w:val="28"/>
        </w:rPr>
        <w:t>ь. Суммы по оборотной ведомости, должны иметь точное</w:t>
      </w:r>
      <w:r w:rsidRPr="004315C6">
        <w:rPr>
          <w:sz w:val="28"/>
          <w:szCs w:val="28"/>
        </w:rPr>
        <w:t xml:space="preserve"> соответс</w:t>
      </w:r>
      <w:r>
        <w:rPr>
          <w:sz w:val="28"/>
          <w:szCs w:val="28"/>
        </w:rPr>
        <w:t>твие сальдо по 60-ому счету</w:t>
      </w:r>
      <w:r w:rsidRPr="004315C6">
        <w:rPr>
          <w:sz w:val="28"/>
          <w:szCs w:val="28"/>
        </w:rPr>
        <w:t xml:space="preserve">. </w:t>
      </w:r>
      <w:r>
        <w:rPr>
          <w:sz w:val="28"/>
          <w:szCs w:val="28"/>
        </w:rPr>
        <w:t>При этом сам у</w:t>
      </w:r>
      <w:r w:rsidRPr="004315C6">
        <w:rPr>
          <w:sz w:val="28"/>
          <w:szCs w:val="28"/>
        </w:rPr>
        <w:t xml:space="preserve">чет </w:t>
      </w:r>
      <w:r>
        <w:rPr>
          <w:sz w:val="28"/>
          <w:szCs w:val="28"/>
        </w:rPr>
        <w:t xml:space="preserve">обычно еще можно </w:t>
      </w:r>
      <w:r w:rsidRPr="004315C6">
        <w:rPr>
          <w:sz w:val="28"/>
          <w:szCs w:val="28"/>
        </w:rPr>
        <w:t xml:space="preserve">вести </w:t>
      </w:r>
      <w:r>
        <w:rPr>
          <w:sz w:val="28"/>
          <w:szCs w:val="28"/>
        </w:rPr>
        <w:t>по поставщикам. По тем поставщикам,</w:t>
      </w:r>
      <w:r w:rsidRPr="004315C6">
        <w:rPr>
          <w:sz w:val="28"/>
          <w:szCs w:val="28"/>
        </w:rPr>
        <w:t xml:space="preserve"> у которых </w:t>
      </w:r>
      <w:r>
        <w:rPr>
          <w:sz w:val="28"/>
          <w:szCs w:val="28"/>
        </w:rPr>
        <w:t>«висят»</w:t>
      </w:r>
      <w:r w:rsidRPr="004315C6">
        <w:rPr>
          <w:sz w:val="28"/>
          <w:szCs w:val="28"/>
        </w:rPr>
        <w:t xml:space="preserve"> незаконченные расчеты (сальдо).</w:t>
      </w:r>
    </w:p>
    <w:p w:rsidR="003060B3"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Аналитический учет расчетов должен обеспечить оперативный контроль расчетов не только с каждым поставщиком, но и по каждой поставке. Для этого используют журнал- ордер по кредиту счета </w:t>
      </w:r>
      <w:r w:rsidR="00264289">
        <w:rPr>
          <w:sz w:val="28"/>
          <w:szCs w:val="28"/>
        </w:rPr>
        <w:t>60-ого счета</w:t>
      </w:r>
      <w:r w:rsidRPr="004315C6">
        <w:rPr>
          <w:sz w:val="28"/>
          <w:szCs w:val="28"/>
        </w:rPr>
        <w:t xml:space="preserve"> (форм № 6АПК) и реестр операций по расчетам с поставщиками и подрядчиками (приложение к журналу-ордеру № 6АПК). </w:t>
      </w:r>
      <w:r>
        <w:rPr>
          <w:sz w:val="28"/>
          <w:szCs w:val="28"/>
        </w:rPr>
        <w:t xml:space="preserve">Так же можно </w:t>
      </w:r>
      <w:r>
        <w:rPr>
          <w:sz w:val="28"/>
          <w:szCs w:val="28"/>
        </w:rPr>
        <w:lastRenderedPageBreak/>
        <w:t xml:space="preserve">сформировать карточку счета 60 «расчеты с покупателями и подрядчиками» за любой необходимый период. (Приложение 1). </w:t>
      </w:r>
    </w:p>
    <w:p w:rsidR="00C43489" w:rsidRPr="00E445B1" w:rsidRDefault="003060B3" w:rsidP="00C43489">
      <w:pPr>
        <w:pStyle w:val="a3"/>
        <w:spacing w:before="0" w:beforeAutospacing="0" w:after="0" w:afterAutospacing="0" w:line="360" w:lineRule="auto"/>
        <w:ind w:firstLine="709"/>
        <w:jc w:val="both"/>
        <w:rPr>
          <w:sz w:val="28"/>
          <w:szCs w:val="28"/>
        </w:rPr>
      </w:pPr>
      <w:r>
        <w:rPr>
          <w:sz w:val="28"/>
          <w:szCs w:val="28"/>
        </w:rPr>
        <w:t xml:space="preserve">От интенсивности и объема расчета будет зависеть и расчетные операции в журнале-ордере. возможно он будет заведен на год, либо на квартал, либо на месяц. </w:t>
      </w:r>
      <w:r w:rsidR="00C43489" w:rsidRPr="004315C6">
        <w:rPr>
          <w:sz w:val="28"/>
          <w:szCs w:val="28"/>
        </w:rPr>
        <w:t>Записи в реестре осуществляются линейно-позиционным способом. Оборот в журнале-ордере показывают по контрагентам и в целом по корреспондирующим счетам (05-12, 20-35), что позволяет итоги журнала-ордера сверить с регистрами учета товарно-материальных ценностей и учета затрат.</w:t>
      </w:r>
      <w:r w:rsidR="00C43489" w:rsidRPr="00E445B1">
        <w:rPr>
          <w:sz w:val="28"/>
          <w:szCs w:val="28"/>
        </w:rPr>
        <w:t>[5]</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Расчеты предприятия за поступившие ТМЦ, принятые выполненные работы и потребленные услуги учитываются на счете 60 «Расчеты с поставщиками и подрядчиками».</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В случае отсутствия средств на счете плательщика оплата пени поставщику за несвоевременный платеж относится на счет 99 «Прибыли и убытки».</w:t>
      </w:r>
    </w:p>
    <w:p w:rsidR="00204345"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Кредитуется </w:t>
      </w:r>
      <w:r w:rsidR="00204345">
        <w:rPr>
          <w:sz w:val="28"/>
          <w:szCs w:val="28"/>
        </w:rPr>
        <w:t>60-ый счет лишь</w:t>
      </w:r>
      <w:r w:rsidRPr="004315C6">
        <w:rPr>
          <w:sz w:val="28"/>
          <w:szCs w:val="28"/>
        </w:rPr>
        <w:t xml:space="preserve"> после того, как на склад  поступили ТМЦ или приняты заказчиком работы, услуги (потреблены электроэнергия, газ, вода и т.п.). </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На убытки (</w:t>
      </w:r>
      <w:r w:rsidR="00204345">
        <w:rPr>
          <w:sz w:val="28"/>
          <w:szCs w:val="28"/>
        </w:rPr>
        <w:t xml:space="preserve">60-ый </w:t>
      </w:r>
      <w:r w:rsidRPr="004315C6">
        <w:rPr>
          <w:sz w:val="28"/>
          <w:szCs w:val="28"/>
        </w:rPr>
        <w:t>счет) списывают дебиторскую задолженность, безнадежную к получению из-за пропуска срока исковой давности или по другим причинам (когда не создан резерв по сомнительным долгам).</w:t>
      </w:r>
    </w:p>
    <w:p w:rsidR="00C43489" w:rsidRPr="00E445B1"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На </w:t>
      </w:r>
      <w:r w:rsidR="000B0B6F">
        <w:rPr>
          <w:sz w:val="28"/>
          <w:szCs w:val="28"/>
        </w:rPr>
        <w:t xml:space="preserve">94-ый </w:t>
      </w:r>
      <w:r w:rsidRPr="004315C6">
        <w:rPr>
          <w:sz w:val="28"/>
          <w:szCs w:val="28"/>
        </w:rPr>
        <w:t>счет</w:t>
      </w:r>
      <w:r w:rsidR="000B0B6F">
        <w:rPr>
          <w:sz w:val="28"/>
          <w:szCs w:val="28"/>
        </w:rPr>
        <w:t xml:space="preserve"> </w:t>
      </w:r>
      <w:r w:rsidRPr="004315C6">
        <w:rPr>
          <w:sz w:val="28"/>
          <w:szCs w:val="28"/>
        </w:rPr>
        <w:t>списывают суммы потерь</w:t>
      </w:r>
      <w:r w:rsidR="000B0B6F">
        <w:rPr>
          <w:sz w:val="28"/>
          <w:szCs w:val="28"/>
        </w:rPr>
        <w:t xml:space="preserve">. В случае превышения нормы </w:t>
      </w:r>
      <w:r w:rsidRPr="004315C6">
        <w:rPr>
          <w:sz w:val="28"/>
          <w:szCs w:val="28"/>
        </w:rPr>
        <w:t>н</w:t>
      </w:r>
      <w:r w:rsidR="000B0B6F">
        <w:rPr>
          <w:sz w:val="28"/>
          <w:szCs w:val="28"/>
        </w:rPr>
        <w:t xml:space="preserve">ормы естественной убыли в пути. В случае </w:t>
      </w:r>
      <w:r w:rsidRPr="004315C6">
        <w:rPr>
          <w:sz w:val="28"/>
          <w:szCs w:val="28"/>
        </w:rPr>
        <w:t>разниц</w:t>
      </w:r>
      <w:r w:rsidR="000B0B6F">
        <w:rPr>
          <w:sz w:val="28"/>
          <w:szCs w:val="28"/>
        </w:rPr>
        <w:t>ы</w:t>
      </w:r>
      <w:r w:rsidRPr="004315C6">
        <w:rPr>
          <w:sz w:val="28"/>
          <w:szCs w:val="28"/>
        </w:rPr>
        <w:t xml:space="preserve"> между ценами и тарифами</w:t>
      </w:r>
      <w:r w:rsidR="000B0B6F">
        <w:rPr>
          <w:sz w:val="28"/>
          <w:szCs w:val="28"/>
        </w:rPr>
        <w:t>. А также, когда есть</w:t>
      </w:r>
      <w:r w:rsidRPr="004315C6">
        <w:rPr>
          <w:sz w:val="28"/>
          <w:szCs w:val="28"/>
        </w:rPr>
        <w:t xml:space="preserve"> несоответствие качества или количества оплаченных ТМЦ спецификации</w:t>
      </w:r>
      <w:r w:rsidR="000B0B6F">
        <w:rPr>
          <w:sz w:val="28"/>
          <w:szCs w:val="28"/>
        </w:rPr>
        <w:t xml:space="preserve">. </w:t>
      </w:r>
      <w:r w:rsidRPr="004315C6">
        <w:rPr>
          <w:sz w:val="28"/>
          <w:szCs w:val="28"/>
        </w:rPr>
        <w:t>Когда судебными органами иски подтверждены, то эти суммы относятся на счет 76/2 «Расчеты по претензиям», а если они отклонены, списываются на счет «Прибыли и убытки».</w:t>
      </w:r>
      <w:r w:rsidRPr="00E445B1">
        <w:rPr>
          <w:sz w:val="28"/>
          <w:szCs w:val="28"/>
        </w:rPr>
        <w:t>[9]</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В О</w:t>
      </w:r>
      <w:r>
        <w:rPr>
          <w:sz w:val="28"/>
          <w:szCs w:val="28"/>
        </w:rPr>
        <w:t>О</w:t>
      </w:r>
      <w:r w:rsidRPr="004315C6">
        <w:rPr>
          <w:sz w:val="28"/>
          <w:szCs w:val="28"/>
        </w:rPr>
        <w:t>О «</w:t>
      </w:r>
      <w:r>
        <w:rPr>
          <w:sz w:val="28"/>
          <w:szCs w:val="28"/>
        </w:rPr>
        <w:t>ЧОП «Аврора</w:t>
      </w:r>
      <w:r w:rsidRPr="004315C6">
        <w:rPr>
          <w:sz w:val="28"/>
          <w:szCs w:val="28"/>
        </w:rPr>
        <w:t>» применяется автоматизированная форма бухгалтерская учета, в которой применяется журнал-ордер по каждому счету.</w:t>
      </w:r>
    </w:p>
    <w:p w:rsidR="00C43489" w:rsidRPr="004315C6" w:rsidRDefault="001A7C26" w:rsidP="00C43489">
      <w:pPr>
        <w:pStyle w:val="a3"/>
        <w:spacing w:before="0" w:beforeAutospacing="0" w:after="0" w:afterAutospacing="0" w:line="360" w:lineRule="auto"/>
        <w:ind w:firstLine="709"/>
        <w:jc w:val="both"/>
        <w:rPr>
          <w:sz w:val="28"/>
          <w:szCs w:val="28"/>
        </w:rPr>
      </w:pPr>
      <w:r>
        <w:rPr>
          <w:sz w:val="28"/>
          <w:szCs w:val="28"/>
        </w:rPr>
        <w:lastRenderedPageBreak/>
        <w:t>Проведем анализ одной из финансово-хозяйственной операции по ремонту.</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Пример 1. Ремонтные работы осуществля</w:t>
      </w:r>
      <w:r>
        <w:rPr>
          <w:sz w:val="28"/>
          <w:szCs w:val="28"/>
        </w:rPr>
        <w:t>лись</w:t>
      </w:r>
      <w:r w:rsidRPr="004315C6">
        <w:rPr>
          <w:sz w:val="28"/>
          <w:szCs w:val="28"/>
        </w:rPr>
        <w:t xml:space="preserve"> подрядчиком из материалов заказчика.</w:t>
      </w:r>
    </w:p>
    <w:p w:rsidR="00C43489" w:rsidRPr="004315C6"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Для ремонта автомобиля </w:t>
      </w:r>
      <w:r>
        <w:rPr>
          <w:sz w:val="28"/>
          <w:szCs w:val="28"/>
          <w:lang w:val="en-US"/>
        </w:rPr>
        <w:t>GreatWallCC</w:t>
      </w:r>
      <w:r w:rsidRPr="009D5E52">
        <w:rPr>
          <w:sz w:val="28"/>
          <w:szCs w:val="28"/>
        </w:rPr>
        <w:t xml:space="preserve">6460 </w:t>
      </w:r>
      <w:r>
        <w:rPr>
          <w:sz w:val="28"/>
          <w:szCs w:val="28"/>
          <w:lang w:val="en-US"/>
        </w:rPr>
        <w:t>K</w:t>
      </w:r>
      <w:r>
        <w:rPr>
          <w:sz w:val="28"/>
          <w:szCs w:val="28"/>
        </w:rPr>
        <w:t>П27</w:t>
      </w:r>
      <w:r w:rsidRPr="004315C6">
        <w:rPr>
          <w:sz w:val="28"/>
          <w:szCs w:val="28"/>
        </w:rPr>
        <w:t xml:space="preserve"> были приобретены материалы (запасные части) на сумму 4200 руб., </w:t>
      </w:r>
      <w:r>
        <w:rPr>
          <w:sz w:val="28"/>
          <w:szCs w:val="28"/>
        </w:rPr>
        <w:t>без</w:t>
      </w:r>
      <w:r w:rsidRPr="004315C6">
        <w:rPr>
          <w:sz w:val="28"/>
          <w:szCs w:val="28"/>
        </w:rPr>
        <w:t xml:space="preserve"> НДС.</w:t>
      </w:r>
    </w:p>
    <w:p w:rsidR="00C43489"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Ремонт </w:t>
      </w:r>
      <w:r w:rsidR="00264289">
        <w:rPr>
          <w:sz w:val="28"/>
          <w:szCs w:val="28"/>
        </w:rPr>
        <w:t xml:space="preserve">осуществляла сторонняя организация. Служба автосервиса оценила ремонт в 4 с половиной тысячи рублей., без НДС. </w:t>
      </w:r>
      <w:r w:rsidRPr="004315C6">
        <w:rPr>
          <w:sz w:val="28"/>
          <w:szCs w:val="28"/>
        </w:rPr>
        <w:t xml:space="preserve">Фактически были израсходованы материалы на сумму </w:t>
      </w:r>
      <w:r>
        <w:rPr>
          <w:sz w:val="28"/>
          <w:szCs w:val="28"/>
        </w:rPr>
        <w:t>4</w:t>
      </w:r>
      <w:r w:rsidRPr="004315C6">
        <w:rPr>
          <w:sz w:val="28"/>
          <w:szCs w:val="28"/>
        </w:rPr>
        <w:t xml:space="preserve">000 руб. </w:t>
      </w:r>
    </w:p>
    <w:p w:rsidR="00C43489"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Операции по ремонту оформляются в </w:t>
      </w:r>
      <w:r w:rsidR="00FA75EF">
        <w:rPr>
          <w:sz w:val="28"/>
          <w:szCs w:val="28"/>
        </w:rPr>
        <w:t>бухучете данными</w:t>
      </w:r>
      <w:r>
        <w:rPr>
          <w:sz w:val="28"/>
          <w:szCs w:val="28"/>
        </w:rPr>
        <w:t xml:space="preserve"> </w:t>
      </w:r>
      <w:r w:rsidR="00FA75EF">
        <w:rPr>
          <w:sz w:val="28"/>
          <w:szCs w:val="28"/>
        </w:rPr>
        <w:t xml:space="preserve">операциями, отраженными в таблице 4. </w:t>
      </w:r>
    </w:p>
    <w:p w:rsidR="00C43489" w:rsidRDefault="00C43489" w:rsidP="00C43489">
      <w:pPr>
        <w:pStyle w:val="a3"/>
        <w:spacing w:before="0" w:beforeAutospacing="0" w:after="0" w:afterAutospacing="0" w:line="360" w:lineRule="auto"/>
        <w:ind w:firstLine="709"/>
        <w:jc w:val="center"/>
        <w:rPr>
          <w:sz w:val="28"/>
          <w:szCs w:val="28"/>
        </w:rPr>
      </w:pPr>
    </w:p>
    <w:p w:rsidR="00C43489" w:rsidRDefault="00C43489" w:rsidP="00C43489">
      <w:pPr>
        <w:pStyle w:val="a3"/>
        <w:spacing w:before="0" w:beforeAutospacing="0" w:after="0" w:afterAutospacing="0" w:line="360" w:lineRule="auto"/>
        <w:ind w:firstLine="709"/>
        <w:jc w:val="center"/>
        <w:rPr>
          <w:sz w:val="28"/>
          <w:szCs w:val="28"/>
        </w:rPr>
      </w:pPr>
      <w:r>
        <w:rPr>
          <w:sz w:val="28"/>
          <w:szCs w:val="28"/>
        </w:rPr>
        <w:t>Таблица 4.</w:t>
      </w:r>
    </w:p>
    <w:p w:rsidR="00C43489" w:rsidRDefault="00C43489" w:rsidP="00C43489">
      <w:pPr>
        <w:pStyle w:val="a3"/>
        <w:spacing w:before="0" w:beforeAutospacing="0" w:after="0" w:afterAutospacing="0" w:line="360" w:lineRule="auto"/>
        <w:jc w:val="center"/>
        <w:rPr>
          <w:sz w:val="28"/>
          <w:szCs w:val="28"/>
        </w:rPr>
      </w:pPr>
      <w:r w:rsidRPr="00A15B6E">
        <w:rPr>
          <w:sz w:val="28"/>
          <w:szCs w:val="28"/>
        </w:rPr>
        <w:t xml:space="preserve"> </w:t>
      </w:r>
      <w:r>
        <w:rPr>
          <w:noProof/>
          <w:sz w:val="28"/>
          <w:szCs w:val="28"/>
        </w:rPr>
        <w:drawing>
          <wp:inline distT="0" distB="0" distL="0" distR="0">
            <wp:extent cx="5819043" cy="184122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826264" cy="1843509"/>
                    </a:xfrm>
                    <a:prstGeom prst="rect">
                      <a:avLst/>
                    </a:prstGeom>
                    <a:noFill/>
                    <a:ln w="9525">
                      <a:noFill/>
                      <a:miter lim="800000"/>
                      <a:headEnd/>
                      <a:tailEnd/>
                    </a:ln>
                  </pic:spPr>
                </pic:pic>
              </a:graphicData>
            </a:graphic>
          </wp:inline>
        </w:drawing>
      </w:r>
    </w:p>
    <w:p w:rsidR="00C43489" w:rsidRPr="004315C6" w:rsidRDefault="00C43489" w:rsidP="00C43489">
      <w:pPr>
        <w:pStyle w:val="a3"/>
        <w:spacing w:before="0" w:beforeAutospacing="0" w:after="0" w:afterAutospacing="0" w:line="360" w:lineRule="auto"/>
        <w:ind w:firstLine="709"/>
        <w:jc w:val="center"/>
        <w:rPr>
          <w:sz w:val="28"/>
          <w:szCs w:val="28"/>
        </w:rPr>
      </w:pPr>
    </w:p>
    <w:p w:rsidR="00C43489" w:rsidRDefault="00C43489" w:rsidP="00C43489">
      <w:pPr>
        <w:pStyle w:val="a3"/>
        <w:spacing w:before="0" w:beforeAutospacing="0" w:after="0" w:afterAutospacing="0" w:line="360" w:lineRule="auto"/>
        <w:ind w:firstLine="709"/>
        <w:jc w:val="both"/>
        <w:rPr>
          <w:sz w:val="28"/>
          <w:szCs w:val="28"/>
        </w:rPr>
      </w:pPr>
      <w:r w:rsidRPr="004315C6">
        <w:rPr>
          <w:sz w:val="28"/>
          <w:szCs w:val="28"/>
        </w:rPr>
        <w:t>После прием</w:t>
      </w:r>
      <w:r w:rsidR="00FB4FA1">
        <w:rPr>
          <w:sz w:val="28"/>
          <w:szCs w:val="28"/>
        </w:rPr>
        <w:t>а авто, который прошел ремонт,</w:t>
      </w:r>
      <w:r>
        <w:rPr>
          <w:sz w:val="28"/>
          <w:szCs w:val="28"/>
        </w:rPr>
        <w:t xml:space="preserve"> в бух</w:t>
      </w:r>
      <w:r w:rsidRPr="004315C6">
        <w:rPr>
          <w:sz w:val="28"/>
          <w:szCs w:val="28"/>
        </w:rPr>
        <w:t xml:space="preserve">учете </w:t>
      </w:r>
      <w:r>
        <w:rPr>
          <w:sz w:val="28"/>
          <w:szCs w:val="28"/>
        </w:rPr>
        <w:t xml:space="preserve">оставляют следующие </w:t>
      </w:r>
      <w:r w:rsidR="00FB4FA1">
        <w:rPr>
          <w:sz w:val="28"/>
          <w:szCs w:val="28"/>
        </w:rPr>
        <w:t>данные</w:t>
      </w:r>
      <w:r>
        <w:rPr>
          <w:sz w:val="28"/>
          <w:szCs w:val="28"/>
        </w:rPr>
        <w:t xml:space="preserve"> (Таблица 5)</w:t>
      </w:r>
      <w:r w:rsidRPr="004315C6">
        <w:rPr>
          <w:sz w:val="28"/>
          <w:szCs w:val="28"/>
        </w:rPr>
        <w:t>:</w:t>
      </w:r>
    </w:p>
    <w:p w:rsidR="00C43489" w:rsidRDefault="00C43489" w:rsidP="00C43489">
      <w:pPr>
        <w:pStyle w:val="a3"/>
        <w:spacing w:before="0" w:beforeAutospacing="0" w:after="0" w:afterAutospacing="0" w:line="360" w:lineRule="auto"/>
        <w:ind w:firstLine="709"/>
        <w:jc w:val="both"/>
        <w:rPr>
          <w:sz w:val="28"/>
          <w:szCs w:val="28"/>
        </w:rPr>
      </w:pPr>
    </w:p>
    <w:p w:rsidR="00C43489" w:rsidRDefault="00C43489" w:rsidP="00C43489">
      <w:pPr>
        <w:pStyle w:val="a3"/>
        <w:spacing w:before="0" w:beforeAutospacing="0" w:after="0" w:afterAutospacing="0" w:line="360" w:lineRule="auto"/>
        <w:ind w:firstLine="709"/>
        <w:jc w:val="both"/>
        <w:rPr>
          <w:sz w:val="28"/>
          <w:szCs w:val="28"/>
        </w:rPr>
      </w:pPr>
      <w:r>
        <w:rPr>
          <w:sz w:val="28"/>
          <w:szCs w:val="28"/>
        </w:rPr>
        <w:t>Таблица 5. «Записи в бухгалтерском учете после приемки отремонтированного автомобиля»</w:t>
      </w:r>
      <w:r w:rsidRPr="00A6764E">
        <w:rPr>
          <w:sz w:val="28"/>
          <w:szCs w:val="28"/>
        </w:rPr>
        <w:t xml:space="preserve"> </w:t>
      </w:r>
    </w:p>
    <w:p w:rsidR="00C43489" w:rsidRDefault="00C43489" w:rsidP="00C43489">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6007552" cy="3924886"/>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007338" cy="3924747"/>
                    </a:xfrm>
                    <a:prstGeom prst="rect">
                      <a:avLst/>
                    </a:prstGeom>
                    <a:noFill/>
                    <a:ln w="9525">
                      <a:noFill/>
                      <a:miter lim="800000"/>
                      <a:headEnd/>
                      <a:tailEnd/>
                    </a:ln>
                  </pic:spPr>
                </pic:pic>
              </a:graphicData>
            </a:graphic>
          </wp:inline>
        </w:drawing>
      </w:r>
    </w:p>
    <w:p w:rsidR="00C43489" w:rsidRDefault="00C43489" w:rsidP="00C43489">
      <w:pPr>
        <w:pStyle w:val="a3"/>
        <w:spacing w:before="0" w:beforeAutospacing="0" w:after="0" w:afterAutospacing="0" w:line="360" w:lineRule="auto"/>
        <w:ind w:firstLine="709"/>
        <w:jc w:val="both"/>
        <w:rPr>
          <w:sz w:val="28"/>
          <w:szCs w:val="28"/>
        </w:rPr>
      </w:pPr>
    </w:p>
    <w:p w:rsidR="0054495E" w:rsidRDefault="00FB4FA1" w:rsidP="00C43489">
      <w:pPr>
        <w:pStyle w:val="a3"/>
        <w:spacing w:before="0" w:beforeAutospacing="0" w:after="0" w:afterAutospacing="0" w:line="360" w:lineRule="auto"/>
        <w:ind w:firstLine="709"/>
        <w:jc w:val="both"/>
        <w:rPr>
          <w:sz w:val="28"/>
          <w:szCs w:val="28"/>
        </w:rPr>
      </w:pPr>
      <w:r>
        <w:rPr>
          <w:sz w:val="28"/>
          <w:szCs w:val="28"/>
        </w:rPr>
        <w:t>Подобная х</w:t>
      </w:r>
      <w:r w:rsidR="00C43489" w:rsidRPr="004315C6">
        <w:rPr>
          <w:sz w:val="28"/>
          <w:szCs w:val="28"/>
        </w:rPr>
        <w:t>озяйственная операция</w:t>
      </w:r>
      <w:r w:rsidR="0054495E">
        <w:rPr>
          <w:sz w:val="28"/>
          <w:szCs w:val="28"/>
        </w:rPr>
        <w:t>, когда подрядчик согласованно с заказчиком не отдает остаток материалов, происходит смена собственников</w:t>
      </w:r>
      <w:r w:rsidR="00C43489">
        <w:rPr>
          <w:sz w:val="28"/>
          <w:szCs w:val="28"/>
        </w:rPr>
        <w:t>, характеризуется следующим:</w:t>
      </w:r>
    </w:p>
    <w:p w:rsidR="00C43489" w:rsidRPr="004315C6" w:rsidRDefault="00C43489" w:rsidP="00C43489">
      <w:pPr>
        <w:pStyle w:val="a3"/>
        <w:spacing w:before="0" w:beforeAutospacing="0" w:after="0" w:afterAutospacing="0" w:line="360" w:lineRule="auto"/>
        <w:ind w:firstLine="709"/>
        <w:jc w:val="both"/>
        <w:rPr>
          <w:sz w:val="28"/>
          <w:szCs w:val="28"/>
        </w:rPr>
      </w:pPr>
      <w:r w:rsidRPr="00300F77">
        <w:rPr>
          <w:sz w:val="28"/>
          <w:szCs w:val="28"/>
        </w:rPr>
        <w:t xml:space="preserve"> </w:t>
      </w:r>
      <w:r>
        <w:rPr>
          <w:noProof/>
          <w:sz w:val="28"/>
          <w:szCs w:val="28"/>
        </w:rPr>
        <w:drawing>
          <wp:inline distT="0" distB="0" distL="0" distR="0">
            <wp:extent cx="5980235" cy="1716259"/>
            <wp:effectExtent l="19050" t="0" r="146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80235" cy="1716259"/>
                    </a:xfrm>
                    <a:prstGeom prst="rect">
                      <a:avLst/>
                    </a:prstGeom>
                    <a:noFill/>
                    <a:ln w="9525">
                      <a:noFill/>
                      <a:miter lim="800000"/>
                      <a:headEnd/>
                      <a:tailEnd/>
                    </a:ln>
                  </pic:spPr>
                </pic:pic>
              </a:graphicData>
            </a:graphic>
          </wp:inline>
        </w:drawing>
      </w:r>
    </w:p>
    <w:p w:rsidR="00FB4FA1" w:rsidRDefault="00C43489" w:rsidP="00C43489">
      <w:pPr>
        <w:pStyle w:val="a3"/>
        <w:spacing w:before="0" w:beforeAutospacing="0" w:after="0" w:afterAutospacing="0" w:line="360" w:lineRule="auto"/>
        <w:ind w:firstLine="709"/>
        <w:jc w:val="both"/>
        <w:rPr>
          <w:sz w:val="28"/>
          <w:szCs w:val="28"/>
        </w:rPr>
      </w:pPr>
      <w:r w:rsidRPr="004315C6">
        <w:rPr>
          <w:sz w:val="28"/>
          <w:szCs w:val="28"/>
        </w:rPr>
        <w:t xml:space="preserve">На основании поступающих первичных документов поставщиков и подрядчиков, товарно-транспортных накладных, других расчетных документов) в реестрах в течении месяца делают записи в хронологическом порядке, т.е. по каждому поставщику набирают суммы расчетных операций по соответствующим материальным ценностям, задолженности по </w:t>
      </w:r>
      <w:r w:rsidR="00FB4FA1">
        <w:rPr>
          <w:sz w:val="28"/>
          <w:szCs w:val="28"/>
        </w:rPr>
        <w:t xml:space="preserve">60-ому </w:t>
      </w:r>
      <w:r w:rsidRPr="004315C6">
        <w:rPr>
          <w:sz w:val="28"/>
          <w:szCs w:val="28"/>
        </w:rPr>
        <w:t>счет</w:t>
      </w:r>
      <w:r w:rsidR="00FB4FA1">
        <w:rPr>
          <w:sz w:val="28"/>
          <w:szCs w:val="28"/>
        </w:rPr>
        <w:t>у</w:t>
      </w:r>
      <w:r w:rsidRPr="004315C6">
        <w:rPr>
          <w:sz w:val="28"/>
          <w:szCs w:val="28"/>
        </w:rPr>
        <w:t xml:space="preserve"> 60, ее оплату и др. в конце месяца обороты по счету </w:t>
      </w:r>
      <w:r w:rsidR="00FB4FA1">
        <w:rPr>
          <w:sz w:val="28"/>
          <w:szCs w:val="28"/>
        </w:rPr>
        <w:t>60-ому</w:t>
      </w:r>
      <w:r w:rsidRPr="004315C6">
        <w:rPr>
          <w:sz w:val="28"/>
          <w:szCs w:val="28"/>
        </w:rPr>
        <w:t xml:space="preserve"> из реестров </w:t>
      </w:r>
      <w:r w:rsidRPr="004315C6">
        <w:rPr>
          <w:sz w:val="28"/>
          <w:szCs w:val="28"/>
        </w:rPr>
        <w:lastRenderedPageBreak/>
        <w:t xml:space="preserve">переносят в журнал-ордер, где на каждого поставщика отводят для этого одну строку. </w:t>
      </w:r>
    </w:p>
    <w:p w:rsidR="00C66750" w:rsidRDefault="00C43489" w:rsidP="00C43489">
      <w:pPr>
        <w:pStyle w:val="a3"/>
        <w:spacing w:before="0" w:beforeAutospacing="0" w:after="0" w:afterAutospacing="0" w:line="360" w:lineRule="auto"/>
        <w:ind w:firstLine="709"/>
        <w:jc w:val="both"/>
        <w:rPr>
          <w:b/>
          <w:sz w:val="28"/>
          <w:szCs w:val="28"/>
        </w:rPr>
      </w:pPr>
      <w:r w:rsidRPr="004315C6">
        <w:rPr>
          <w:sz w:val="28"/>
          <w:szCs w:val="28"/>
        </w:rPr>
        <w:t xml:space="preserve">Таким образом, </w:t>
      </w:r>
      <w:r w:rsidR="00264289">
        <w:rPr>
          <w:sz w:val="28"/>
          <w:szCs w:val="28"/>
        </w:rPr>
        <w:t>в</w:t>
      </w:r>
      <w:r w:rsidRPr="004315C6">
        <w:rPr>
          <w:sz w:val="28"/>
          <w:szCs w:val="28"/>
        </w:rPr>
        <w:t xml:space="preserve"> бухгалтерии хозяйства обязаны систематически следить за соблюдением расчетной дисциплины добиваясь своевременного взыскания дебиторской задолженности и погашения причитающихся кредиторам сумм. В установленные сроки хозяйства проводят инвентаризацию расчетов в соответствии с действующими правилами ее проведения.</w:t>
      </w:r>
    </w:p>
    <w:p w:rsidR="0052008B" w:rsidRDefault="0052008B" w:rsidP="00344D03">
      <w:pPr>
        <w:spacing w:line="360" w:lineRule="auto"/>
        <w:ind w:firstLine="709"/>
        <w:jc w:val="center"/>
        <w:rPr>
          <w:rFonts w:ascii="Times New Roman" w:hAnsi="Times New Roman" w:cs="Times New Roman"/>
          <w:b/>
          <w:sz w:val="28"/>
          <w:szCs w:val="28"/>
        </w:rPr>
      </w:pPr>
    </w:p>
    <w:p w:rsidR="008F394B" w:rsidRPr="00D50A93" w:rsidRDefault="008F394B" w:rsidP="00D50A93">
      <w:pPr>
        <w:pStyle w:val="1"/>
        <w:jc w:val="center"/>
        <w:rPr>
          <w:rFonts w:ascii="Times New Roman" w:hAnsi="Times New Roman" w:cs="Times New Roman"/>
          <w:b w:val="0"/>
          <w:color w:val="auto"/>
        </w:rPr>
      </w:pPr>
      <w:bookmarkStart w:id="16" w:name="_Toc485497825"/>
      <w:r w:rsidRPr="00D50A93">
        <w:rPr>
          <w:rFonts w:ascii="Times New Roman" w:hAnsi="Times New Roman" w:cs="Times New Roman"/>
          <w:color w:val="auto"/>
        </w:rPr>
        <w:t>Глава 3.Отражение информации о расчетах с поставщиками и подрядчиками в бухгалтерской отчетности ООО ЧОП «Аврора»</w:t>
      </w:r>
      <w:bookmarkEnd w:id="16"/>
    </w:p>
    <w:p w:rsidR="008F394B" w:rsidRPr="00344D03" w:rsidRDefault="008F394B" w:rsidP="00D50A93">
      <w:pPr>
        <w:pStyle w:val="2"/>
        <w:jc w:val="center"/>
        <w:rPr>
          <w:b w:val="0"/>
          <w:sz w:val="28"/>
          <w:szCs w:val="28"/>
        </w:rPr>
      </w:pPr>
      <w:bookmarkStart w:id="17" w:name="_Toc485497826"/>
      <w:r w:rsidRPr="00344D03">
        <w:rPr>
          <w:sz w:val="28"/>
          <w:szCs w:val="28"/>
        </w:rPr>
        <w:t>3.1. Основные требования к раскрытию информации по расчетам с поставщиками и подрядчиками в ООО ЧОП «Аврора».</w:t>
      </w:r>
      <w:bookmarkEnd w:id="17"/>
    </w:p>
    <w:p w:rsidR="0075392D" w:rsidRPr="0075392D" w:rsidRDefault="0075392D" w:rsidP="001A3B1E">
      <w:pPr>
        <w:pStyle w:val="a3"/>
        <w:spacing w:before="0" w:beforeAutospacing="0" w:after="0" w:afterAutospacing="0" w:line="360" w:lineRule="auto"/>
        <w:ind w:firstLine="709"/>
        <w:jc w:val="both"/>
        <w:rPr>
          <w:color w:val="000000"/>
          <w:sz w:val="28"/>
          <w:szCs w:val="28"/>
          <w:shd w:val="clear" w:color="auto" w:fill="FFFFFF"/>
        </w:rPr>
      </w:pPr>
      <w:bookmarkStart w:id="18" w:name="617"/>
      <w:r w:rsidRPr="0075392D">
        <w:rPr>
          <w:color w:val="000000"/>
          <w:sz w:val="28"/>
          <w:szCs w:val="28"/>
          <w:shd w:val="clear" w:color="auto" w:fill="FFFFFF"/>
        </w:rPr>
        <w:t xml:space="preserve">При работе с поставщиками необходимо чётко строить критерии своих требований. </w:t>
      </w:r>
      <w:r w:rsidR="001F60B4">
        <w:rPr>
          <w:color w:val="000000"/>
          <w:sz w:val="28"/>
          <w:szCs w:val="28"/>
          <w:shd w:val="clear" w:color="auto" w:fill="FFFFFF"/>
        </w:rPr>
        <w:t xml:space="preserve">Главное это </w:t>
      </w:r>
      <w:r w:rsidRPr="0075392D">
        <w:rPr>
          <w:color w:val="000000"/>
          <w:sz w:val="28"/>
          <w:szCs w:val="28"/>
          <w:shd w:val="clear" w:color="auto" w:fill="FFFFFF"/>
        </w:rPr>
        <w:t xml:space="preserve">надежность поставок, </w:t>
      </w:r>
      <w:r w:rsidR="001F60B4">
        <w:rPr>
          <w:color w:val="000000"/>
          <w:sz w:val="28"/>
          <w:szCs w:val="28"/>
          <w:shd w:val="clear" w:color="auto" w:fill="FFFFFF"/>
        </w:rPr>
        <w:t xml:space="preserve">временные затраты </w:t>
      </w:r>
      <w:r w:rsidRPr="0075392D">
        <w:rPr>
          <w:color w:val="000000"/>
          <w:sz w:val="28"/>
          <w:szCs w:val="28"/>
          <w:shd w:val="clear" w:color="auto" w:fill="FFFFFF"/>
        </w:rPr>
        <w:t xml:space="preserve">на выполнение заказа, </w:t>
      </w:r>
      <w:r w:rsidR="001F60B4">
        <w:rPr>
          <w:color w:val="000000"/>
          <w:sz w:val="28"/>
          <w:szCs w:val="28"/>
          <w:shd w:val="clear" w:color="auto" w:fill="FFFFFF"/>
        </w:rPr>
        <w:t xml:space="preserve">стоимость </w:t>
      </w:r>
      <w:r w:rsidRPr="0075392D">
        <w:rPr>
          <w:color w:val="000000"/>
          <w:sz w:val="28"/>
          <w:szCs w:val="28"/>
          <w:shd w:val="clear" w:color="auto" w:fill="FFFFFF"/>
        </w:rPr>
        <w:t xml:space="preserve">товара, финансовое положение. </w:t>
      </w:r>
    </w:p>
    <w:p w:rsidR="004328D0" w:rsidRDefault="00F33E16" w:rsidP="001A3B1E">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В о</w:t>
      </w:r>
      <w:r w:rsidR="0075392D" w:rsidRPr="0075392D">
        <w:rPr>
          <w:color w:val="000000"/>
          <w:sz w:val="28"/>
          <w:szCs w:val="28"/>
          <w:shd w:val="clear" w:color="auto" w:fill="FFFFFF"/>
        </w:rPr>
        <w:t>тчетность в</w:t>
      </w:r>
      <w:r>
        <w:rPr>
          <w:color w:val="000000"/>
          <w:sz w:val="28"/>
          <w:szCs w:val="28"/>
          <w:shd w:val="clear" w:color="auto" w:fill="FFFFFF"/>
        </w:rPr>
        <w:t>ходят</w:t>
      </w:r>
      <w:r w:rsidR="0075392D" w:rsidRPr="0075392D">
        <w:rPr>
          <w:color w:val="000000"/>
          <w:sz w:val="28"/>
          <w:szCs w:val="28"/>
          <w:shd w:val="clear" w:color="auto" w:fill="FFFFFF"/>
        </w:rPr>
        <w:t xml:space="preserve"> таблицы</w:t>
      </w:r>
      <w:r>
        <w:rPr>
          <w:color w:val="000000"/>
          <w:sz w:val="28"/>
          <w:szCs w:val="28"/>
          <w:shd w:val="clear" w:color="auto" w:fill="FFFFFF"/>
        </w:rPr>
        <w:t>, составленные по бухгалтерскому</w:t>
      </w:r>
      <w:r w:rsidR="0075392D" w:rsidRPr="0075392D">
        <w:rPr>
          <w:color w:val="000000"/>
          <w:sz w:val="28"/>
          <w:szCs w:val="28"/>
          <w:shd w:val="clear" w:color="auto" w:fill="FFFFFF"/>
        </w:rPr>
        <w:t>, статистическо</w:t>
      </w:r>
      <w:r>
        <w:rPr>
          <w:color w:val="000000"/>
          <w:sz w:val="28"/>
          <w:szCs w:val="28"/>
          <w:shd w:val="clear" w:color="auto" w:fill="FFFFFF"/>
        </w:rPr>
        <w:t>му и оперативному</w:t>
      </w:r>
      <w:r w:rsidR="0075392D" w:rsidRPr="0075392D">
        <w:rPr>
          <w:color w:val="000000"/>
          <w:sz w:val="28"/>
          <w:szCs w:val="28"/>
          <w:shd w:val="clear" w:color="auto" w:fill="FFFFFF"/>
        </w:rPr>
        <w:t xml:space="preserve"> учет</w:t>
      </w:r>
      <w:r>
        <w:rPr>
          <w:color w:val="000000"/>
          <w:sz w:val="28"/>
          <w:szCs w:val="28"/>
          <w:shd w:val="clear" w:color="auto" w:fill="FFFFFF"/>
        </w:rPr>
        <w:t>у</w:t>
      </w:r>
      <w:r w:rsidR="0075392D" w:rsidRPr="0075392D">
        <w:rPr>
          <w:color w:val="000000"/>
          <w:sz w:val="28"/>
          <w:szCs w:val="28"/>
          <w:shd w:val="clear" w:color="auto" w:fill="FFFFFF"/>
        </w:rPr>
        <w:t xml:space="preserve">. </w:t>
      </w:r>
    </w:p>
    <w:p w:rsidR="004328D0" w:rsidRDefault="00A24F70" w:rsidP="001A3B1E">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Полученные данные полезны для внешних пользователей при оценке эффективности работы фирмы. А самой фирме отчетность позволяет анализировать ее экономическую составляющую.</w:t>
      </w:r>
      <w:r w:rsidR="0075392D" w:rsidRPr="0075392D">
        <w:rPr>
          <w:color w:val="000000"/>
          <w:sz w:val="28"/>
          <w:szCs w:val="28"/>
          <w:shd w:val="clear" w:color="auto" w:fill="FFFFFF"/>
        </w:rPr>
        <w:t xml:space="preserve"> </w:t>
      </w:r>
      <w:r w:rsidR="00F14D8C">
        <w:rPr>
          <w:color w:val="000000"/>
          <w:sz w:val="28"/>
          <w:szCs w:val="28"/>
          <w:shd w:val="clear" w:color="auto" w:fill="FFFFFF"/>
        </w:rPr>
        <w:t>Д</w:t>
      </w:r>
      <w:r w:rsidR="0075392D" w:rsidRPr="0075392D">
        <w:rPr>
          <w:color w:val="000000"/>
          <w:sz w:val="28"/>
          <w:szCs w:val="28"/>
          <w:shd w:val="clear" w:color="auto" w:fill="FFFFFF"/>
        </w:rPr>
        <w:t>анные</w:t>
      </w:r>
      <w:r w:rsidR="00F14D8C">
        <w:rPr>
          <w:color w:val="000000"/>
          <w:sz w:val="28"/>
          <w:szCs w:val="28"/>
          <w:shd w:val="clear" w:color="auto" w:fill="FFFFFF"/>
        </w:rPr>
        <w:t xml:space="preserve"> отчетности</w:t>
      </w:r>
      <w:r w:rsidR="0075392D" w:rsidRPr="0075392D">
        <w:rPr>
          <w:color w:val="000000"/>
          <w:sz w:val="28"/>
          <w:szCs w:val="28"/>
          <w:shd w:val="clear" w:color="auto" w:fill="FFFFFF"/>
        </w:rPr>
        <w:t xml:space="preserve"> н</w:t>
      </w:r>
      <w:r w:rsidR="00F14D8C">
        <w:rPr>
          <w:color w:val="000000"/>
          <w:sz w:val="28"/>
          <w:szCs w:val="28"/>
          <w:shd w:val="clear" w:color="auto" w:fill="FFFFFF"/>
        </w:rPr>
        <w:t xml:space="preserve">ужны </w:t>
      </w:r>
      <w:r w:rsidR="0075392D" w:rsidRPr="0075392D">
        <w:rPr>
          <w:color w:val="000000"/>
          <w:sz w:val="28"/>
          <w:szCs w:val="28"/>
          <w:shd w:val="clear" w:color="auto" w:fill="FFFFFF"/>
        </w:rPr>
        <w:t xml:space="preserve">для анализа производственно-финансовой деятельности. </w:t>
      </w:r>
    </w:p>
    <w:p w:rsidR="0075392D" w:rsidRDefault="0075392D" w:rsidP="001A3B1E">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t xml:space="preserve">Требования к информации, </w:t>
      </w:r>
      <w:r w:rsidR="001F60B4">
        <w:rPr>
          <w:color w:val="000000"/>
          <w:sz w:val="28"/>
          <w:szCs w:val="28"/>
          <w:shd w:val="clear" w:color="auto" w:fill="FFFFFF"/>
        </w:rPr>
        <w:t xml:space="preserve">которая формируется в </w:t>
      </w:r>
      <w:r w:rsidRPr="0075392D">
        <w:rPr>
          <w:color w:val="000000"/>
          <w:sz w:val="28"/>
          <w:szCs w:val="28"/>
          <w:shd w:val="clear" w:color="auto" w:fill="FFFFFF"/>
        </w:rPr>
        <w:t xml:space="preserve">бухгалтерской отчетности определены </w:t>
      </w:r>
      <w:r w:rsidR="001F60B4">
        <w:rPr>
          <w:color w:val="000000"/>
          <w:sz w:val="28"/>
          <w:szCs w:val="28"/>
          <w:shd w:val="clear" w:color="auto" w:fill="FFFFFF"/>
        </w:rPr>
        <w:t>ФЗ</w:t>
      </w:r>
      <w:r w:rsidRPr="0075392D">
        <w:rPr>
          <w:color w:val="000000"/>
          <w:sz w:val="28"/>
          <w:szCs w:val="28"/>
          <w:shd w:val="clear" w:color="auto" w:fill="FFFFFF"/>
        </w:rPr>
        <w:t xml:space="preserve"> «О бухгалтерском учете» и ПБУ 4/99.</w:t>
      </w:r>
    </w:p>
    <w:p w:rsidR="0075392D" w:rsidRPr="0075392D" w:rsidRDefault="0075392D" w:rsidP="001A3B1E">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t xml:space="preserve">Показатели </w:t>
      </w:r>
      <w:r w:rsidR="00133E3B">
        <w:rPr>
          <w:color w:val="000000"/>
          <w:sz w:val="28"/>
          <w:szCs w:val="28"/>
          <w:shd w:val="clear" w:color="auto" w:fill="FFFFFF"/>
        </w:rPr>
        <w:t>в свою очередь должны нести достоверную и точную информацию.  В противоречащем случае, показатели будут не применимыми для аналитической деятельности и руководства.</w:t>
      </w:r>
      <w:r w:rsidRPr="0075392D">
        <w:rPr>
          <w:color w:val="000000"/>
          <w:sz w:val="28"/>
          <w:szCs w:val="28"/>
          <w:shd w:val="clear" w:color="auto" w:fill="FFFFFF"/>
        </w:rPr>
        <w:t xml:space="preserve"> </w:t>
      </w:r>
      <w:r w:rsidR="001F60B4">
        <w:rPr>
          <w:color w:val="000000"/>
          <w:sz w:val="28"/>
          <w:szCs w:val="28"/>
          <w:shd w:val="clear" w:color="auto" w:fill="FFFFFF"/>
        </w:rPr>
        <w:t xml:space="preserve">Информация в отчете необходимо заверять записями главного бухгалтера, а также первичной документацией. </w:t>
      </w:r>
    </w:p>
    <w:p w:rsidR="00720162" w:rsidRDefault="0075392D" w:rsidP="001A3B1E">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lastRenderedPageBreak/>
        <w:t xml:space="preserve">Отчетность должна быть простой, ясной и доступной для понимания пользователей, чтобы они могли участвовать в контроле за работой организации. Отчетность должна быть достоверной. В ней </w:t>
      </w:r>
      <w:r w:rsidR="004328D0">
        <w:rPr>
          <w:color w:val="000000"/>
          <w:sz w:val="28"/>
          <w:szCs w:val="28"/>
          <w:shd w:val="clear" w:color="auto" w:fill="FFFFFF"/>
        </w:rPr>
        <w:t>должно содержаться сопоставимость отчетных данных с данными за прошлый временной период.</w:t>
      </w:r>
      <w:r w:rsidR="004328D0" w:rsidRPr="00E445B1">
        <w:rPr>
          <w:color w:val="000000"/>
          <w:sz w:val="28"/>
          <w:szCs w:val="28"/>
          <w:shd w:val="clear" w:color="auto" w:fill="FFFFFF"/>
        </w:rPr>
        <w:t xml:space="preserve"> </w:t>
      </w:r>
      <w:r w:rsidR="00E445B1" w:rsidRPr="00E445B1">
        <w:rPr>
          <w:color w:val="000000"/>
          <w:sz w:val="28"/>
          <w:szCs w:val="28"/>
          <w:shd w:val="clear" w:color="auto" w:fill="FFFFFF"/>
        </w:rPr>
        <w:t>[12]</w:t>
      </w:r>
    </w:p>
    <w:p w:rsidR="00720162" w:rsidRDefault="00720162" w:rsidP="00720162">
      <w:pPr>
        <w:pStyle w:val="a3"/>
        <w:spacing w:before="0" w:beforeAutospacing="0" w:after="0" w:afterAutospacing="0" w:line="360" w:lineRule="auto"/>
        <w:jc w:val="both"/>
        <w:rPr>
          <w:color w:val="000000"/>
          <w:sz w:val="28"/>
          <w:szCs w:val="28"/>
          <w:shd w:val="clear" w:color="auto" w:fill="FFFFFF"/>
        </w:rPr>
      </w:pPr>
      <w:r>
        <w:rPr>
          <w:noProof/>
          <w:color w:val="000000"/>
          <w:sz w:val="28"/>
          <w:szCs w:val="28"/>
          <w:shd w:val="clear" w:color="auto" w:fill="FFFFFF"/>
        </w:rPr>
        <w:drawing>
          <wp:inline distT="0" distB="0" distL="0" distR="0">
            <wp:extent cx="5940425" cy="1402731"/>
            <wp:effectExtent l="19050" t="0" r="317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940425" cy="1402731"/>
                    </a:xfrm>
                    <a:prstGeom prst="rect">
                      <a:avLst/>
                    </a:prstGeom>
                    <a:noFill/>
                    <a:ln w="9525">
                      <a:noFill/>
                      <a:miter lim="800000"/>
                      <a:headEnd/>
                      <a:tailEnd/>
                    </a:ln>
                  </pic:spPr>
                </pic:pic>
              </a:graphicData>
            </a:graphic>
          </wp:inline>
        </w:drawing>
      </w:r>
    </w:p>
    <w:p w:rsidR="0075392D" w:rsidRPr="0075392D" w:rsidRDefault="002559DC" w:rsidP="001A3B1E">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Если не вовремя предоставлена отчетность, то административные лица (руководитель, главный бухгалтер) могут быть наказаны, лишены премий.</w:t>
      </w:r>
    </w:p>
    <w:p w:rsidR="0075392D" w:rsidRDefault="0075392D" w:rsidP="001A3B1E">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t>Выше перечисленные требования в ООО «</w:t>
      </w:r>
      <w:r>
        <w:rPr>
          <w:color w:val="000000"/>
          <w:sz w:val="28"/>
          <w:szCs w:val="28"/>
          <w:shd w:val="clear" w:color="auto" w:fill="FFFFFF"/>
        </w:rPr>
        <w:t>ЧОП «Аврора</w:t>
      </w:r>
      <w:r w:rsidRPr="0075392D">
        <w:rPr>
          <w:color w:val="000000"/>
          <w:sz w:val="28"/>
          <w:szCs w:val="28"/>
          <w:shd w:val="clear" w:color="auto" w:fill="FFFFFF"/>
        </w:rPr>
        <w:t>» соблюдаются.</w:t>
      </w:r>
    </w:p>
    <w:p w:rsidR="00FC0456" w:rsidRPr="00FC0456" w:rsidRDefault="00FC0456" w:rsidP="00D50A93">
      <w:pPr>
        <w:pStyle w:val="a3"/>
        <w:spacing w:line="360" w:lineRule="auto"/>
        <w:ind w:firstLine="284"/>
        <w:jc w:val="both"/>
        <w:outlineLvl w:val="1"/>
        <w:rPr>
          <w:b/>
          <w:color w:val="000000"/>
          <w:sz w:val="28"/>
          <w:szCs w:val="28"/>
          <w:shd w:val="clear" w:color="auto" w:fill="FFFFFF"/>
        </w:rPr>
      </w:pPr>
      <w:bookmarkStart w:id="19" w:name="_Toc485497827"/>
      <w:r w:rsidRPr="00FC0456">
        <w:rPr>
          <w:b/>
          <w:color w:val="000000"/>
          <w:sz w:val="28"/>
          <w:szCs w:val="28"/>
          <w:shd w:val="clear" w:color="auto" w:fill="FFFFFF"/>
        </w:rPr>
        <w:t>3.2. Раскрытие информации о расчетах с поставщиками и подрядчиками в бухгалтерской отчетности ООО «ЧОП «Аврора»</w:t>
      </w:r>
      <w:bookmarkEnd w:id="19"/>
    </w:p>
    <w:p w:rsidR="00A01C81" w:rsidRDefault="00A01C81" w:rsidP="00A01C81">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ООО ЧОП «Аврора» применяет упрощенную систему налогообложения на основании гл. 26.2 НК РФ. Объектом налогообложения признаются доходы предприятия, налоговой базой признается денежное выражение доходов организации. При определении налоговой базы доходы определяются нарастающим итогом с начала налогового периода. </w:t>
      </w:r>
    </w:p>
    <w:p w:rsidR="00A01C81" w:rsidRDefault="00A01C81" w:rsidP="00A01C81">
      <w:pPr>
        <w:shd w:val="clear" w:color="auto" w:fill="FFFFFF"/>
        <w:spacing w:after="0" w:line="36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Ставка налога на доходы при УСН для ООО «ЧОП «Аврора» составляет 6%, которые можно уменьшить, но не более чем на 50% на страховые взносы и другие социальные выплаты.</w:t>
      </w:r>
    </w:p>
    <w:p w:rsidR="00A01C81" w:rsidRDefault="00A01C81" w:rsidP="00A01C81">
      <w:pPr>
        <w:pStyle w:val="a3"/>
        <w:spacing w:before="0" w:beforeAutospacing="0" w:after="0" w:afterAutospacing="0" w:line="360" w:lineRule="auto"/>
        <w:ind w:firstLine="284"/>
        <w:jc w:val="both"/>
        <w:rPr>
          <w:color w:val="000000"/>
          <w:sz w:val="28"/>
          <w:szCs w:val="28"/>
          <w:shd w:val="clear" w:color="auto" w:fill="FFFFFF"/>
        </w:rPr>
      </w:pPr>
      <w:r w:rsidRPr="0075392D">
        <w:rPr>
          <w:color w:val="000000"/>
          <w:sz w:val="28"/>
          <w:szCs w:val="28"/>
          <w:shd w:val="clear" w:color="auto" w:fill="FFFFFF"/>
        </w:rPr>
        <w:t>При составлении бухгалтерской отчетности в ООО «</w:t>
      </w:r>
      <w:r>
        <w:rPr>
          <w:color w:val="000000"/>
          <w:sz w:val="28"/>
          <w:szCs w:val="28"/>
          <w:shd w:val="clear" w:color="auto" w:fill="FFFFFF"/>
        </w:rPr>
        <w:t>ЧОП «Аврора</w:t>
      </w:r>
      <w:r w:rsidRPr="0075392D">
        <w:rPr>
          <w:color w:val="000000"/>
          <w:sz w:val="28"/>
          <w:szCs w:val="28"/>
          <w:shd w:val="clear" w:color="auto" w:fill="FFFFFF"/>
        </w:rPr>
        <w:t xml:space="preserve">» руководствуются следующими законодательными и нормативными актами: ФЗ «О бухгалтерском учете», Положение по ведению бухгалтерского учета и бухгалтерской отчетности в РФ, Положение по бухгалтерскому учету </w:t>
      </w:r>
      <w:r w:rsidRPr="0075392D">
        <w:rPr>
          <w:color w:val="000000"/>
          <w:sz w:val="28"/>
          <w:szCs w:val="28"/>
          <w:shd w:val="clear" w:color="auto" w:fill="FFFFFF"/>
        </w:rPr>
        <w:lastRenderedPageBreak/>
        <w:t>«Бухгалтерская отчетность предприятия» (ПБУ 4/99), приказ Минфина РФ «О формах бухгалтерской отчетности организаций».</w:t>
      </w:r>
    </w:p>
    <w:p w:rsidR="00A01C81" w:rsidRDefault="00A01C81" w:rsidP="00A01C81">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t>ООО «</w:t>
      </w:r>
      <w:r>
        <w:rPr>
          <w:color w:val="000000"/>
          <w:sz w:val="28"/>
          <w:szCs w:val="28"/>
          <w:shd w:val="clear" w:color="auto" w:fill="FFFFFF"/>
        </w:rPr>
        <w:t>ЧОП «Аврора</w:t>
      </w:r>
      <w:r w:rsidRPr="0075392D">
        <w:rPr>
          <w:color w:val="000000"/>
          <w:sz w:val="28"/>
          <w:szCs w:val="28"/>
          <w:shd w:val="clear" w:color="auto" w:fill="FFFFFF"/>
        </w:rPr>
        <w:t xml:space="preserve">» </w:t>
      </w:r>
      <w:r>
        <w:rPr>
          <w:color w:val="000000"/>
          <w:sz w:val="28"/>
          <w:szCs w:val="28"/>
          <w:shd w:val="clear" w:color="auto" w:fill="FFFFFF"/>
        </w:rPr>
        <w:t xml:space="preserve">также </w:t>
      </w:r>
      <w:r w:rsidRPr="0075392D">
        <w:rPr>
          <w:color w:val="000000"/>
          <w:sz w:val="28"/>
          <w:szCs w:val="28"/>
          <w:shd w:val="clear" w:color="auto" w:fill="FFFFFF"/>
        </w:rPr>
        <w:t>в обязательном порядке</w:t>
      </w:r>
      <w:r>
        <w:rPr>
          <w:color w:val="000000"/>
          <w:sz w:val="28"/>
          <w:szCs w:val="28"/>
          <w:shd w:val="clear" w:color="auto" w:fill="FFFFFF"/>
        </w:rPr>
        <w:t xml:space="preserve"> предоставляет</w:t>
      </w:r>
      <w:r w:rsidRPr="0075392D">
        <w:rPr>
          <w:color w:val="000000"/>
          <w:sz w:val="28"/>
          <w:szCs w:val="28"/>
          <w:shd w:val="clear" w:color="auto" w:fill="FFFFFF"/>
        </w:rPr>
        <w:t xml:space="preserve"> бухгалтерскую отчетность</w:t>
      </w:r>
      <w:r>
        <w:rPr>
          <w:color w:val="000000"/>
          <w:sz w:val="28"/>
          <w:szCs w:val="28"/>
          <w:shd w:val="clear" w:color="auto" w:fill="FFFFFF"/>
        </w:rPr>
        <w:t xml:space="preserve"> за год</w:t>
      </w:r>
      <w:r w:rsidRPr="0075392D">
        <w:rPr>
          <w:color w:val="000000"/>
          <w:sz w:val="28"/>
          <w:szCs w:val="28"/>
          <w:shd w:val="clear" w:color="auto" w:fill="FFFFFF"/>
        </w:rPr>
        <w:t>.</w:t>
      </w:r>
    </w:p>
    <w:p w:rsidR="00A01C81" w:rsidRPr="0075392D" w:rsidRDefault="00A01C81" w:rsidP="00A01C81">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Отчет за год (годовая отчетность) обычно составляется по итогам календарного года (Календарный год с 1.01. по 31.12. ). Он включает</w:t>
      </w:r>
      <w:r w:rsidRPr="0075392D">
        <w:rPr>
          <w:color w:val="000000"/>
          <w:sz w:val="28"/>
          <w:szCs w:val="28"/>
          <w:shd w:val="clear" w:color="auto" w:fill="FFFFFF"/>
        </w:rPr>
        <w:t>:</w:t>
      </w:r>
    </w:p>
    <w:p w:rsidR="00A01C81" w:rsidRPr="0075392D" w:rsidRDefault="00A01C81" w:rsidP="00A01C81">
      <w:pPr>
        <w:pStyle w:val="a3"/>
        <w:numPr>
          <w:ilvl w:val="0"/>
          <w:numId w:val="28"/>
        </w:numPr>
        <w:spacing w:before="0" w:beforeAutospacing="0" w:after="0" w:afterAutospacing="0" w:line="360" w:lineRule="auto"/>
        <w:jc w:val="both"/>
        <w:rPr>
          <w:color w:val="000000"/>
          <w:sz w:val="28"/>
          <w:szCs w:val="28"/>
          <w:shd w:val="clear" w:color="auto" w:fill="FFFFFF"/>
        </w:rPr>
      </w:pPr>
      <w:r w:rsidRPr="0075392D">
        <w:rPr>
          <w:color w:val="000000"/>
          <w:sz w:val="28"/>
          <w:szCs w:val="28"/>
          <w:shd w:val="clear" w:color="auto" w:fill="FFFFFF"/>
        </w:rPr>
        <w:t>«Бухгалтерский баланс»</w:t>
      </w:r>
      <w:r>
        <w:rPr>
          <w:color w:val="000000"/>
          <w:sz w:val="28"/>
          <w:szCs w:val="28"/>
          <w:shd w:val="clear" w:color="auto" w:fill="FFFFFF"/>
        </w:rPr>
        <w:t xml:space="preserve"> ( Приложение 11);</w:t>
      </w:r>
    </w:p>
    <w:p w:rsidR="00A01C81" w:rsidRPr="0075392D" w:rsidRDefault="00A01C81" w:rsidP="00A01C81">
      <w:pPr>
        <w:pStyle w:val="a3"/>
        <w:numPr>
          <w:ilvl w:val="0"/>
          <w:numId w:val="28"/>
        </w:numPr>
        <w:spacing w:before="0" w:beforeAutospacing="0" w:after="0" w:afterAutospacing="0" w:line="360" w:lineRule="auto"/>
        <w:jc w:val="both"/>
        <w:rPr>
          <w:color w:val="000000"/>
          <w:sz w:val="28"/>
          <w:szCs w:val="28"/>
          <w:shd w:val="clear" w:color="auto" w:fill="FFFFFF"/>
        </w:rPr>
      </w:pPr>
      <w:r w:rsidRPr="0075392D">
        <w:rPr>
          <w:color w:val="000000"/>
          <w:sz w:val="28"/>
          <w:szCs w:val="28"/>
          <w:shd w:val="clear" w:color="auto" w:fill="FFFFFF"/>
        </w:rPr>
        <w:t xml:space="preserve">«Отчет о </w:t>
      </w:r>
      <w:r>
        <w:rPr>
          <w:color w:val="000000"/>
          <w:sz w:val="28"/>
          <w:szCs w:val="28"/>
          <w:shd w:val="clear" w:color="auto" w:fill="FFFFFF"/>
        </w:rPr>
        <w:t>финансовых результатах» (Приложение 12).</w:t>
      </w:r>
    </w:p>
    <w:p w:rsidR="00A01C81" w:rsidRPr="0074764D" w:rsidRDefault="00A01C81" w:rsidP="00A01C81">
      <w:pPr>
        <w:pStyle w:val="a3"/>
        <w:spacing w:before="0" w:beforeAutospacing="0" w:after="0" w:afterAutospacing="0" w:line="360" w:lineRule="auto"/>
        <w:ind w:firstLine="709"/>
        <w:jc w:val="both"/>
        <w:rPr>
          <w:color w:val="000000"/>
          <w:sz w:val="28"/>
          <w:szCs w:val="28"/>
          <w:shd w:val="clear" w:color="auto" w:fill="FFFFFF"/>
        </w:rPr>
      </w:pPr>
      <w:r w:rsidRPr="0075392D">
        <w:rPr>
          <w:color w:val="000000"/>
          <w:sz w:val="28"/>
          <w:szCs w:val="28"/>
          <w:shd w:val="clear" w:color="auto" w:fill="FFFFFF"/>
        </w:rPr>
        <w:t xml:space="preserve">Основной формой бухгалтерской отчетности является бухгалтерский баланс, которая представляет собой систему показателей, </w:t>
      </w:r>
      <w:r w:rsidRPr="0075392D">
        <w:rPr>
          <w:rStyle w:val="apple-converted-space"/>
          <w:color w:val="000000"/>
          <w:sz w:val="28"/>
          <w:szCs w:val="28"/>
          <w:shd w:val="clear" w:color="auto" w:fill="FFFFFF"/>
        </w:rPr>
        <w:t> </w:t>
      </w:r>
      <w:r w:rsidRPr="0075392D">
        <w:rPr>
          <w:color w:val="000000"/>
          <w:sz w:val="28"/>
          <w:szCs w:val="28"/>
          <w:shd w:val="clear" w:color="auto" w:fill="FFFFFF"/>
        </w:rPr>
        <w:t xml:space="preserve">характеризующих состав имущества и финансовое положение организации по состоянию на отчетную дату. Кредиторская задолженность </w:t>
      </w:r>
      <w:r>
        <w:rPr>
          <w:color w:val="000000"/>
          <w:sz w:val="28"/>
          <w:szCs w:val="28"/>
          <w:shd w:val="clear" w:color="auto" w:fill="FFFFFF"/>
        </w:rPr>
        <w:t xml:space="preserve">при этом отражена </w:t>
      </w:r>
      <w:r w:rsidRPr="0075392D">
        <w:rPr>
          <w:color w:val="000000"/>
          <w:sz w:val="28"/>
          <w:szCs w:val="28"/>
          <w:shd w:val="clear" w:color="auto" w:fill="FFFFFF"/>
        </w:rPr>
        <w:t xml:space="preserve">в </w:t>
      </w:r>
      <w:r>
        <w:rPr>
          <w:color w:val="000000"/>
          <w:sz w:val="28"/>
          <w:szCs w:val="28"/>
          <w:shd w:val="clear" w:color="auto" w:fill="FFFFFF"/>
        </w:rPr>
        <w:t>пятом</w:t>
      </w:r>
      <w:r w:rsidRPr="0075392D">
        <w:rPr>
          <w:color w:val="000000"/>
          <w:sz w:val="28"/>
          <w:szCs w:val="28"/>
          <w:shd w:val="clear" w:color="auto" w:fill="FFFFFF"/>
        </w:rPr>
        <w:t xml:space="preserve"> разделе баланса по строкам </w:t>
      </w:r>
      <w:r>
        <w:rPr>
          <w:color w:val="000000"/>
          <w:sz w:val="28"/>
          <w:szCs w:val="28"/>
          <w:shd w:val="clear" w:color="auto" w:fill="FFFFFF"/>
        </w:rPr>
        <w:t>15</w:t>
      </w:r>
      <w:r w:rsidRPr="0075392D">
        <w:rPr>
          <w:color w:val="000000"/>
          <w:sz w:val="28"/>
          <w:szCs w:val="28"/>
          <w:shd w:val="clear" w:color="auto" w:fill="FFFFFF"/>
        </w:rPr>
        <w:t>20</w:t>
      </w:r>
      <w:r>
        <w:rPr>
          <w:color w:val="000000"/>
          <w:sz w:val="28"/>
          <w:szCs w:val="28"/>
          <w:shd w:val="clear" w:color="auto" w:fill="FFFFFF"/>
        </w:rPr>
        <w:t xml:space="preserve">. Раздел </w:t>
      </w:r>
      <w:r w:rsidRPr="0075392D">
        <w:rPr>
          <w:color w:val="000000"/>
          <w:sz w:val="28"/>
          <w:szCs w:val="28"/>
          <w:shd w:val="clear" w:color="auto" w:fill="FFFFFF"/>
        </w:rPr>
        <w:t xml:space="preserve">поставщики и подрядчики по строке </w:t>
      </w:r>
      <w:r>
        <w:rPr>
          <w:color w:val="000000"/>
          <w:sz w:val="28"/>
          <w:szCs w:val="28"/>
          <w:shd w:val="clear" w:color="auto" w:fill="FFFFFF"/>
        </w:rPr>
        <w:t>15</w:t>
      </w:r>
      <w:r w:rsidRPr="0075392D">
        <w:rPr>
          <w:color w:val="000000"/>
          <w:sz w:val="28"/>
          <w:szCs w:val="28"/>
          <w:shd w:val="clear" w:color="auto" w:fill="FFFFFF"/>
        </w:rPr>
        <w:t>2</w:t>
      </w:r>
      <w:r>
        <w:rPr>
          <w:color w:val="000000"/>
          <w:sz w:val="28"/>
          <w:szCs w:val="28"/>
          <w:shd w:val="clear" w:color="auto" w:fill="FFFFFF"/>
        </w:rPr>
        <w:t>01.</w:t>
      </w:r>
    </w:p>
    <w:p w:rsidR="00A01C81" w:rsidRPr="00344D03" w:rsidRDefault="00A01C81" w:rsidP="00A01C81">
      <w:pPr>
        <w:spacing w:after="0" w:line="360" w:lineRule="auto"/>
        <w:ind w:firstLine="709"/>
        <w:jc w:val="both"/>
        <w:rPr>
          <w:rFonts w:ascii="Times New Roman" w:hAnsi="Times New Roman" w:cs="Times New Roman"/>
          <w:sz w:val="28"/>
          <w:szCs w:val="28"/>
        </w:rPr>
      </w:pPr>
      <w:r w:rsidRPr="00344D03">
        <w:rPr>
          <w:rFonts w:ascii="Times New Roman" w:hAnsi="Times New Roman" w:cs="Times New Roman"/>
          <w:sz w:val="28"/>
          <w:szCs w:val="28"/>
        </w:rPr>
        <w:t>Сальдо и обороты по счету 60 “Расчеты с поставщиками и подрядчиками” принимаются в расчет при формировании следующих показателей бухгалтерской отчетности (табл.1).</w:t>
      </w:r>
    </w:p>
    <w:p w:rsidR="00A01C81" w:rsidRPr="00344D03" w:rsidRDefault="00A01C81" w:rsidP="00A01C81">
      <w:pPr>
        <w:spacing w:after="0" w:line="360" w:lineRule="auto"/>
        <w:jc w:val="both"/>
        <w:rPr>
          <w:rFonts w:ascii="Times New Roman" w:hAnsi="Times New Roman" w:cs="Times New Roman"/>
          <w:sz w:val="28"/>
          <w:szCs w:val="28"/>
        </w:rPr>
      </w:pPr>
      <w:r w:rsidRPr="00344D03">
        <w:rPr>
          <w:rFonts w:ascii="Times New Roman" w:hAnsi="Times New Roman" w:cs="Times New Roman"/>
          <w:sz w:val="28"/>
          <w:szCs w:val="28"/>
        </w:rPr>
        <w:tab/>
        <w:t xml:space="preserve">Для формирования показателей бухгалтерской отчетности информацию по </w:t>
      </w:r>
      <w:r>
        <w:rPr>
          <w:rFonts w:ascii="Times New Roman" w:hAnsi="Times New Roman" w:cs="Times New Roman"/>
          <w:sz w:val="28"/>
          <w:szCs w:val="28"/>
        </w:rPr>
        <w:t>60-ому нужно проводить группировку</w:t>
      </w:r>
      <w:r w:rsidRPr="00344D03">
        <w:rPr>
          <w:rFonts w:ascii="Times New Roman" w:hAnsi="Times New Roman" w:cs="Times New Roman"/>
          <w:sz w:val="28"/>
          <w:szCs w:val="28"/>
        </w:rPr>
        <w:t>:</w:t>
      </w:r>
    </w:p>
    <w:p w:rsidR="00A01C81" w:rsidRPr="00B6380F" w:rsidRDefault="00A01C81" w:rsidP="00A01C81">
      <w:pPr>
        <w:pStyle w:val="ab"/>
        <w:numPr>
          <w:ilvl w:val="0"/>
          <w:numId w:val="33"/>
        </w:numPr>
        <w:tabs>
          <w:tab w:val="left" w:pos="851"/>
        </w:tabs>
        <w:spacing w:after="0" w:line="360" w:lineRule="auto"/>
        <w:ind w:left="0" w:firstLine="567"/>
        <w:jc w:val="both"/>
        <w:rPr>
          <w:rFonts w:ascii="Times New Roman" w:hAnsi="Times New Roman" w:cs="Times New Roman"/>
          <w:sz w:val="28"/>
          <w:szCs w:val="28"/>
        </w:rPr>
      </w:pPr>
      <w:r w:rsidRPr="00B6380F">
        <w:rPr>
          <w:rFonts w:ascii="Times New Roman" w:hAnsi="Times New Roman" w:cs="Times New Roman"/>
          <w:sz w:val="28"/>
          <w:szCs w:val="28"/>
        </w:rPr>
        <w:t>сальдо на начало и конец отчетного периода и оборотов за отчетный период выданных краткосрочных (строка 1230 бухгалтерского баланса) и долгосрочных (строка 1230 бухгалтерского баланса) авансов, в том числе непогашенных в срок);</w:t>
      </w:r>
    </w:p>
    <w:p w:rsidR="00A01C81" w:rsidRPr="00B6380F" w:rsidRDefault="00A01C81" w:rsidP="00A01C81">
      <w:pPr>
        <w:pStyle w:val="ab"/>
        <w:numPr>
          <w:ilvl w:val="0"/>
          <w:numId w:val="33"/>
        </w:numPr>
        <w:tabs>
          <w:tab w:val="left" w:pos="851"/>
        </w:tabs>
        <w:spacing w:after="0" w:line="360" w:lineRule="auto"/>
        <w:ind w:left="0" w:firstLine="567"/>
        <w:jc w:val="both"/>
        <w:rPr>
          <w:rFonts w:ascii="Times New Roman" w:hAnsi="Times New Roman" w:cs="Times New Roman"/>
          <w:sz w:val="28"/>
          <w:szCs w:val="28"/>
        </w:rPr>
      </w:pPr>
      <w:r w:rsidRPr="00B6380F">
        <w:rPr>
          <w:rFonts w:ascii="Times New Roman" w:hAnsi="Times New Roman" w:cs="Times New Roman"/>
          <w:sz w:val="28"/>
          <w:szCs w:val="28"/>
        </w:rPr>
        <w:t>сальдо на начало и конец отчетного периода и оборотов за отчетный период краткосрочной (строка 1520 бухгалтерского баланса) и долгосрочной Прочие обязательства (строка 1450 бухгалтерского баланса).</w:t>
      </w:r>
    </w:p>
    <w:p w:rsidR="00A01C81" w:rsidRPr="00B6380F" w:rsidRDefault="00A01C81" w:rsidP="00A01C81">
      <w:pPr>
        <w:pStyle w:val="ab"/>
        <w:numPr>
          <w:ilvl w:val="0"/>
          <w:numId w:val="33"/>
        </w:numPr>
        <w:tabs>
          <w:tab w:val="left" w:pos="851"/>
        </w:tabs>
        <w:spacing w:after="0" w:line="360" w:lineRule="auto"/>
        <w:ind w:left="0" w:firstLine="567"/>
        <w:jc w:val="both"/>
        <w:rPr>
          <w:rFonts w:ascii="Times New Roman" w:hAnsi="Times New Roman" w:cs="Times New Roman"/>
          <w:sz w:val="28"/>
          <w:szCs w:val="28"/>
        </w:rPr>
      </w:pPr>
      <w:r w:rsidRPr="00B6380F">
        <w:rPr>
          <w:rFonts w:ascii="Times New Roman" w:hAnsi="Times New Roman" w:cs="Times New Roman"/>
          <w:sz w:val="28"/>
          <w:szCs w:val="28"/>
        </w:rPr>
        <w:t>Для формирования показателей бухгалтерской отчетности используются:</w:t>
      </w:r>
    </w:p>
    <w:p w:rsidR="00A01C81" w:rsidRPr="00B6380F" w:rsidRDefault="00A01C81" w:rsidP="00A01C81">
      <w:pPr>
        <w:pStyle w:val="ab"/>
        <w:numPr>
          <w:ilvl w:val="0"/>
          <w:numId w:val="33"/>
        </w:numPr>
        <w:tabs>
          <w:tab w:val="left" w:pos="851"/>
        </w:tabs>
        <w:spacing w:after="0" w:line="360" w:lineRule="auto"/>
        <w:ind w:left="0" w:firstLine="567"/>
        <w:jc w:val="both"/>
        <w:rPr>
          <w:rFonts w:ascii="Times New Roman" w:hAnsi="Times New Roman" w:cs="Times New Roman"/>
          <w:sz w:val="28"/>
          <w:szCs w:val="28"/>
        </w:rPr>
      </w:pPr>
      <w:r w:rsidRPr="00B6380F">
        <w:rPr>
          <w:rFonts w:ascii="Times New Roman" w:hAnsi="Times New Roman" w:cs="Times New Roman"/>
          <w:sz w:val="28"/>
          <w:szCs w:val="28"/>
        </w:rPr>
        <w:t xml:space="preserve">данные бухгалтерского учета по субсчетам 60.2 “Расчеты по авансам выданным (в рублях)” и 60.22 “Расчеты по авансам выданным (в валюте)” - </w:t>
      </w:r>
      <w:r w:rsidRPr="00B6380F">
        <w:rPr>
          <w:rFonts w:ascii="Times New Roman" w:hAnsi="Times New Roman" w:cs="Times New Roman"/>
          <w:sz w:val="28"/>
          <w:szCs w:val="28"/>
        </w:rPr>
        <w:lastRenderedPageBreak/>
        <w:t>для заполнения раздела II “Оборотные активы” бухгалтерского баланса и раздела 2. “Дебиторская и кредиторская задолженность” приложения к бухгалтерскому балансу;</w:t>
      </w:r>
    </w:p>
    <w:p w:rsidR="00A01C81" w:rsidRPr="00B6380F" w:rsidRDefault="00A01C81" w:rsidP="00A01C81">
      <w:pPr>
        <w:pStyle w:val="ab"/>
        <w:numPr>
          <w:ilvl w:val="0"/>
          <w:numId w:val="33"/>
        </w:numPr>
        <w:tabs>
          <w:tab w:val="left" w:pos="851"/>
        </w:tabs>
        <w:spacing w:after="0" w:line="360" w:lineRule="auto"/>
        <w:ind w:left="0" w:firstLine="567"/>
        <w:jc w:val="both"/>
        <w:rPr>
          <w:rFonts w:ascii="Times New Roman" w:hAnsi="Times New Roman" w:cs="Times New Roman"/>
          <w:sz w:val="28"/>
          <w:szCs w:val="28"/>
        </w:rPr>
      </w:pPr>
      <w:r w:rsidRPr="00B6380F">
        <w:rPr>
          <w:rFonts w:ascii="Times New Roman" w:hAnsi="Times New Roman" w:cs="Times New Roman"/>
          <w:sz w:val="28"/>
          <w:szCs w:val="28"/>
        </w:rPr>
        <w:t>данные бухгалтерского учета по субсчетам 60.1 “Расчеты с поставщиками и подрядчиками (в рублях)”, 60.11 “Расчеты с поставщиками и подрядчиками (в валюте)” и 60.3 “Векселя выданные” - для заполнения разделов IV “Долгосрочные обязательства””; V “Краткосрочные обязательства” бухгалтерского баланса и раздела 2. “Дебиторская и кредиторская задолженность” приложения к бухгалтерскому балансу. [6]</w:t>
      </w:r>
    </w:p>
    <w:p w:rsidR="00A01C81" w:rsidRPr="00344D03" w:rsidRDefault="00A01C81" w:rsidP="00A01C81">
      <w:pPr>
        <w:spacing w:after="0" w:line="360" w:lineRule="auto"/>
        <w:ind w:firstLine="709"/>
        <w:jc w:val="both"/>
        <w:rPr>
          <w:rFonts w:ascii="Times New Roman" w:hAnsi="Times New Roman" w:cs="Times New Roman"/>
          <w:sz w:val="28"/>
          <w:szCs w:val="28"/>
        </w:rPr>
      </w:pPr>
    </w:p>
    <w:p w:rsidR="00A01C81" w:rsidRDefault="00A01C81" w:rsidP="00A01C81">
      <w:pPr>
        <w:spacing w:after="0" w:line="360" w:lineRule="auto"/>
        <w:ind w:firstLine="709"/>
        <w:jc w:val="center"/>
        <w:rPr>
          <w:rFonts w:ascii="Times New Roman" w:hAnsi="Times New Roman" w:cs="Times New Roman"/>
          <w:sz w:val="28"/>
          <w:szCs w:val="28"/>
        </w:rPr>
      </w:pPr>
      <w:r w:rsidRPr="00344D03">
        <w:rPr>
          <w:rFonts w:ascii="Times New Roman" w:hAnsi="Times New Roman" w:cs="Times New Roman"/>
          <w:sz w:val="28"/>
          <w:szCs w:val="28"/>
        </w:rPr>
        <w:t xml:space="preserve">Таблица </w:t>
      </w:r>
      <w:r>
        <w:rPr>
          <w:rFonts w:ascii="Times New Roman" w:hAnsi="Times New Roman" w:cs="Times New Roman"/>
          <w:sz w:val="28"/>
          <w:szCs w:val="28"/>
        </w:rPr>
        <w:t>6. «</w:t>
      </w:r>
      <w:r w:rsidRPr="00344D03">
        <w:rPr>
          <w:rFonts w:ascii="Times New Roman" w:hAnsi="Times New Roman" w:cs="Times New Roman"/>
          <w:sz w:val="28"/>
          <w:szCs w:val="28"/>
        </w:rPr>
        <w:t>Использование информации по счету 60 "Расчеты с поставщиками и подрядчиками” при</w:t>
      </w:r>
      <w:r>
        <w:rPr>
          <w:rFonts w:ascii="Times New Roman" w:hAnsi="Times New Roman" w:cs="Times New Roman"/>
          <w:sz w:val="28"/>
          <w:szCs w:val="28"/>
        </w:rPr>
        <w:t xml:space="preserve"> </w:t>
      </w:r>
      <w:r w:rsidRPr="00344D03">
        <w:rPr>
          <w:rFonts w:ascii="Times New Roman" w:hAnsi="Times New Roman" w:cs="Times New Roman"/>
          <w:sz w:val="28"/>
          <w:szCs w:val="28"/>
        </w:rPr>
        <w:t>формирование показ</w:t>
      </w:r>
      <w:r>
        <w:rPr>
          <w:rFonts w:ascii="Times New Roman" w:hAnsi="Times New Roman" w:cs="Times New Roman"/>
          <w:sz w:val="28"/>
          <w:szCs w:val="28"/>
        </w:rPr>
        <w:t>ателей бухгалтерской отчетности»</w:t>
      </w:r>
    </w:p>
    <w:p w:rsidR="00A01C81" w:rsidRDefault="00A01C81" w:rsidP="00A01C81">
      <w:pPr>
        <w:spacing w:after="0" w:line="360" w:lineRule="auto"/>
        <w:ind w:firstLine="709"/>
        <w:jc w:val="center"/>
        <w:rPr>
          <w:rFonts w:ascii="Times New Roman" w:hAnsi="Times New Roman" w:cs="Times New Roman"/>
          <w:sz w:val="28"/>
          <w:szCs w:val="28"/>
        </w:rPr>
      </w:pPr>
    </w:p>
    <w:tbl>
      <w:tblPr>
        <w:tblW w:w="9615" w:type="dxa"/>
        <w:tblBorders>
          <w:top w:val="outset" w:sz="6" w:space="0" w:color="696969"/>
          <w:left w:val="outset" w:sz="6" w:space="0" w:color="696969"/>
          <w:bottom w:val="outset" w:sz="6" w:space="0" w:color="696969"/>
          <w:right w:val="outset" w:sz="6" w:space="0" w:color="696969"/>
        </w:tblBorders>
        <w:shd w:val="clear" w:color="auto" w:fill="FFFFFF"/>
        <w:tblLayout w:type="fixed"/>
        <w:tblCellMar>
          <w:top w:w="60" w:type="dxa"/>
          <w:left w:w="60" w:type="dxa"/>
          <w:bottom w:w="60" w:type="dxa"/>
          <w:right w:w="60" w:type="dxa"/>
        </w:tblCellMar>
        <w:tblLook w:val="04A0"/>
      </w:tblPr>
      <w:tblGrid>
        <w:gridCol w:w="1903"/>
        <w:gridCol w:w="2126"/>
        <w:gridCol w:w="2466"/>
        <w:gridCol w:w="939"/>
        <w:gridCol w:w="2181"/>
      </w:tblGrid>
      <w:tr w:rsidR="00A01C81" w:rsidRPr="00B6380F" w:rsidTr="00F33E16">
        <w:tc>
          <w:tcPr>
            <w:tcW w:w="1903" w:type="dxa"/>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jc w:val="center"/>
              <w:rPr>
                <w:rFonts w:ascii="Times New Roman" w:eastAsiaTheme="minorEastAsia" w:hAnsi="Times New Roman" w:cs="Times New Roman"/>
                <w:sz w:val="24"/>
                <w:szCs w:val="24"/>
              </w:rPr>
            </w:pPr>
            <w:r w:rsidRPr="00B6380F">
              <w:rPr>
                <w:rFonts w:ascii="Times New Roman" w:hAnsi="Times New Roman" w:cs="Times New Roman"/>
                <w:sz w:val="24"/>
                <w:szCs w:val="24"/>
              </w:rPr>
              <w:t>Отчетная форма</w:t>
            </w:r>
          </w:p>
        </w:tc>
        <w:tc>
          <w:tcPr>
            <w:tcW w:w="2126" w:type="dxa"/>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jc w:val="center"/>
              <w:rPr>
                <w:rFonts w:ascii="Times New Roman" w:eastAsiaTheme="minorEastAsia" w:hAnsi="Times New Roman" w:cs="Times New Roman"/>
                <w:sz w:val="24"/>
                <w:szCs w:val="24"/>
              </w:rPr>
            </w:pPr>
            <w:r w:rsidRPr="00B6380F">
              <w:rPr>
                <w:rFonts w:ascii="Times New Roman" w:hAnsi="Times New Roman" w:cs="Times New Roman"/>
                <w:sz w:val="24"/>
                <w:szCs w:val="24"/>
              </w:rPr>
              <w:t>Раздел</w:t>
            </w:r>
          </w:p>
        </w:tc>
        <w:tc>
          <w:tcPr>
            <w:tcW w:w="2466" w:type="dxa"/>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jc w:val="center"/>
              <w:rPr>
                <w:rFonts w:ascii="Times New Roman" w:eastAsiaTheme="minorEastAsia" w:hAnsi="Times New Roman" w:cs="Times New Roman"/>
                <w:sz w:val="24"/>
                <w:szCs w:val="24"/>
              </w:rPr>
            </w:pPr>
            <w:r w:rsidRPr="00B6380F">
              <w:rPr>
                <w:rFonts w:ascii="Times New Roman" w:hAnsi="Times New Roman" w:cs="Times New Roman"/>
                <w:sz w:val="24"/>
                <w:szCs w:val="24"/>
              </w:rPr>
              <w:t>Группа статей</w:t>
            </w:r>
          </w:p>
        </w:tc>
        <w:tc>
          <w:tcPr>
            <w:tcW w:w="939" w:type="dxa"/>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jc w:val="center"/>
              <w:rPr>
                <w:rFonts w:ascii="Times New Roman" w:eastAsiaTheme="minorEastAsia" w:hAnsi="Times New Roman" w:cs="Times New Roman"/>
                <w:sz w:val="24"/>
                <w:szCs w:val="24"/>
              </w:rPr>
            </w:pPr>
            <w:r w:rsidRPr="00B6380F">
              <w:rPr>
                <w:rFonts w:ascii="Times New Roman" w:hAnsi="Times New Roman" w:cs="Times New Roman"/>
                <w:sz w:val="24"/>
                <w:szCs w:val="24"/>
              </w:rPr>
              <w:t>№ строки</w:t>
            </w:r>
          </w:p>
        </w:tc>
        <w:tc>
          <w:tcPr>
            <w:tcW w:w="2181" w:type="dxa"/>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jc w:val="center"/>
              <w:rPr>
                <w:rFonts w:ascii="Times New Roman" w:eastAsiaTheme="minorEastAsia" w:hAnsi="Times New Roman" w:cs="Times New Roman"/>
                <w:sz w:val="24"/>
                <w:szCs w:val="24"/>
              </w:rPr>
            </w:pPr>
            <w:r w:rsidRPr="00B6380F">
              <w:rPr>
                <w:rFonts w:ascii="Times New Roman" w:hAnsi="Times New Roman" w:cs="Times New Roman"/>
                <w:sz w:val="24"/>
                <w:szCs w:val="24"/>
              </w:rPr>
              <w:t>Показатель</w:t>
            </w:r>
          </w:p>
        </w:tc>
      </w:tr>
      <w:tr w:rsidR="00A01C81" w:rsidRPr="00B6380F" w:rsidTr="00F33E16">
        <w:trPr>
          <w:trHeight w:val="787"/>
        </w:trPr>
        <w:tc>
          <w:tcPr>
            <w:tcW w:w="1903" w:type="dxa"/>
            <w:vMerge w:val="restart"/>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Бухгалтерский баланс</w:t>
            </w:r>
          </w:p>
        </w:tc>
        <w:tc>
          <w:tcPr>
            <w:tcW w:w="212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II “Оборотные активы”</w:t>
            </w:r>
          </w:p>
        </w:tc>
        <w:tc>
          <w:tcPr>
            <w:tcW w:w="246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 xml:space="preserve">Дебиторская задолженность </w:t>
            </w:r>
          </w:p>
        </w:tc>
        <w:tc>
          <w:tcPr>
            <w:tcW w:w="939"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12301</w:t>
            </w:r>
          </w:p>
        </w:tc>
        <w:tc>
          <w:tcPr>
            <w:tcW w:w="2181"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Авансы выданные</w:t>
            </w:r>
          </w:p>
        </w:tc>
      </w:tr>
      <w:tr w:rsidR="00A01C81" w:rsidRPr="00B6380F" w:rsidTr="00F33E16">
        <w:trPr>
          <w:trHeight w:val="1127"/>
        </w:trPr>
        <w:tc>
          <w:tcPr>
            <w:tcW w:w="1903" w:type="dxa"/>
            <w:vMerge/>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rPr>
                <w:rFonts w:ascii="Times New Roman" w:eastAsiaTheme="minorEastAsia" w:hAnsi="Times New Roman" w:cs="Times New Roman"/>
                <w:sz w:val="24"/>
                <w:szCs w:val="24"/>
              </w:rPr>
            </w:pPr>
          </w:p>
        </w:tc>
        <w:tc>
          <w:tcPr>
            <w:tcW w:w="212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IV “Долгосрочные обязательства”</w:t>
            </w:r>
          </w:p>
        </w:tc>
        <w:tc>
          <w:tcPr>
            <w:tcW w:w="246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Прочие долгосрочные обязательства</w:t>
            </w:r>
          </w:p>
        </w:tc>
        <w:tc>
          <w:tcPr>
            <w:tcW w:w="939"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1450</w:t>
            </w:r>
          </w:p>
        </w:tc>
        <w:tc>
          <w:tcPr>
            <w:tcW w:w="2181"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Прочие долгосрочные обязательства</w:t>
            </w:r>
          </w:p>
        </w:tc>
      </w:tr>
      <w:tr w:rsidR="00A01C81" w:rsidRPr="00B6380F" w:rsidTr="00F33E16">
        <w:tc>
          <w:tcPr>
            <w:tcW w:w="1903" w:type="dxa"/>
            <w:vMerge/>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A01C81" w:rsidRPr="00B6380F" w:rsidRDefault="00A01C81" w:rsidP="00F33E16">
            <w:pPr>
              <w:spacing w:after="0" w:line="360" w:lineRule="auto"/>
              <w:rPr>
                <w:rFonts w:ascii="Times New Roman" w:eastAsiaTheme="minorEastAsia" w:hAnsi="Times New Roman" w:cs="Times New Roman"/>
                <w:sz w:val="24"/>
                <w:szCs w:val="24"/>
              </w:rPr>
            </w:pPr>
          </w:p>
        </w:tc>
        <w:tc>
          <w:tcPr>
            <w:tcW w:w="212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V “Краткосрочные обязательства”</w:t>
            </w:r>
          </w:p>
        </w:tc>
        <w:tc>
          <w:tcPr>
            <w:tcW w:w="2466"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Кредиторская задолженность</w:t>
            </w:r>
          </w:p>
        </w:tc>
        <w:tc>
          <w:tcPr>
            <w:tcW w:w="939"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15201</w:t>
            </w:r>
          </w:p>
        </w:tc>
        <w:tc>
          <w:tcPr>
            <w:tcW w:w="2181" w:type="dxa"/>
            <w:tcBorders>
              <w:top w:val="outset" w:sz="6" w:space="0" w:color="696969"/>
              <w:left w:val="outset" w:sz="6" w:space="0" w:color="696969"/>
              <w:bottom w:val="outset" w:sz="6" w:space="0" w:color="696969"/>
              <w:right w:val="outset" w:sz="6" w:space="0" w:color="696969"/>
            </w:tcBorders>
            <w:shd w:val="clear" w:color="auto" w:fill="FFFFFF"/>
            <w:hideMark/>
          </w:tcPr>
          <w:p w:rsidR="00A01C81" w:rsidRPr="00B6380F" w:rsidRDefault="00A01C81" w:rsidP="00F33E16">
            <w:pPr>
              <w:spacing w:after="0" w:line="360" w:lineRule="auto"/>
              <w:jc w:val="both"/>
              <w:rPr>
                <w:rFonts w:ascii="Times New Roman" w:eastAsiaTheme="minorEastAsia" w:hAnsi="Times New Roman" w:cs="Times New Roman"/>
                <w:sz w:val="24"/>
                <w:szCs w:val="24"/>
              </w:rPr>
            </w:pPr>
            <w:r w:rsidRPr="00B6380F">
              <w:rPr>
                <w:rFonts w:ascii="Times New Roman" w:hAnsi="Times New Roman" w:cs="Times New Roman"/>
                <w:sz w:val="24"/>
                <w:szCs w:val="24"/>
              </w:rPr>
              <w:t>Поставщики и подрядчики</w:t>
            </w:r>
          </w:p>
        </w:tc>
      </w:tr>
      <w:bookmarkEnd w:id="18"/>
      <w:tr w:rsidR="00344D03" w:rsidTr="00344D03">
        <w:trPr>
          <w:trHeight w:val="1127"/>
        </w:trPr>
        <w:tc>
          <w:tcPr>
            <w:tcW w:w="1903" w:type="dxa"/>
            <w:vMerge/>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344D03" w:rsidRPr="00FC0456" w:rsidRDefault="00344D03" w:rsidP="00A01C81">
            <w:pPr>
              <w:rPr>
                <w:rFonts w:ascii="Times New Roman" w:eastAsiaTheme="minorEastAsia" w:hAnsi="Times New Roman" w:cs="Times New Roman"/>
                <w:sz w:val="28"/>
                <w:szCs w:val="28"/>
              </w:rPr>
            </w:pPr>
          </w:p>
        </w:tc>
        <w:tc>
          <w:tcPr>
            <w:tcW w:w="2126"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IV “Долгосрочные обязательства”</w:t>
            </w:r>
          </w:p>
        </w:tc>
        <w:tc>
          <w:tcPr>
            <w:tcW w:w="2466"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Прочие долгосрочные обязательства</w:t>
            </w:r>
          </w:p>
        </w:tc>
        <w:tc>
          <w:tcPr>
            <w:tcW w:w="939"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1450</w:t>
            </w:r>
          </w:p>
        </w:tc>
        <w:tc>
          <w:tcPr>
            <w:tcW w:w="2181"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Прочие долгосрочные обязательства</w:t>
            </w:r>
          </w:p>
        </w:tc>
      </w:tr>
      <w:tr w:rsidR="00344D03" w:rsidTr="00344D03">
        <w:tc>
          <w:tcPr>
            <w:tcW w:w="1903" w:type="dxa"/>
            <w:vMerge/>
            <w:tcBorders>
              <w:top w:val="outset" w:sz="6" w:space="0" w:color="696969"/>
              <w:left w:val="outset" w:sz="6" w:space="0" w:color="696969"/>
              <w:bottom w:val="outset" w:sz="6" w:space="0" w:color="696969"/>
              <w:right w:val="outset" w:sz="6" w:space="0" w:color="696969"/>
            </w:tcBorders>
            <w:shd w:val="clear" w:color="auto" w:fill="FFFFFF"/>
            <w:vAlign w:val="center"/>
            <w:hideMark/>
          </w:tcPr>
          <w:p w:rsidR="00344D03" w:rsidRPr="00FC0456" w:rsidRDefault="00344D03">
            <w:pPr>
              <w:spacing w:after="0" w:line="240" w:lineRule="auto"/>
              <w:rPr>
                <w:rFonts w:ascii="Times New Roman" w:eastAsiaTheme="minorEastAsia" w:hAnsi="Times New Roman" w:cs="Times New Roman"/>
                <w:sz w:val="28"/>
                <w:szCs w:val="28"/>
              </w:rPr>
            </w:pPr>
          </w:p>
        </w:tc>
        <w:tc>
          <w:tcPr>
            <w:tcW w:w="2126"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V “Краткосрочные обязательства”</w:t>
            </w:r>
          </w:p>
        </w:tc>
        <w:tc>
          <w:tcPr>
            <w:tcW w:w="2466"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Кредиторская задолженность</w:t>
            </w:r>
          </w:p>
        </w:tc>
        <w:tc>
          <w:tcPr>
            <w:tcW w:w="939"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1520</w:t>
            </w:r>
            <w:r w:rsidR="0029138F" w:rsidRPr="00FC0456">
              <w:rPr>
                <w:rFonts w:ascii="Times New Roman" w:hAnsi="Times New Roman" w:cs="Times New Roman"/>
                <w:szCs w:val="28"/>
              </w:rPr>
              <w:t>1</w:t>
            </w:r>
          </w:p>
        </w:tc>
        <w:tc>
          <w:tcPr>
            <w:tcW w:w="2181" w:type="dxa"/>
            <w:tcBorders>
              <w:top w:val="outset" w:sz="6" w:space="0" w:color="696969"/>
              <w:left w:val="outset" w:sz="6" w:space="0" w:color="696969"/>
              <w:bottom w:val="outset" w:sz="6" w:space="0" w:color="696969"/>
              <w:right w:val="outset" w:sz="6" w:space="0" w:color="696969"/>
            </w:tcBorders>
            <w:shd w:val="clear" w:color="auto" w:fill="FFFFFF"/>
            <w:hideMark/>
          </w:tcPr>
          <w:p w:rsidR="00344D03" w:rsidRPr="00FC0456" w:rsidRDefault="00344D03">
            <w:pPr>
              <w:spacing w:line="216" w:lineRule="atLeast"/>
              <w:jc w:val="both"/>
              <w:rPr>
                <w:rFonts w:ascii="Times New Roman" w:eastAsiaTheme="minorEastAsia" w:hAnsi="Times New Roman" w:cs="Times New Roman"/>
                <w:sz w:val="28"/>
                <w:szCs w:val="28"/>
              </w:rPr>
            </w:pPr>
            <w:r w:rsidRPr="00FC0456">
              <w:rPr>
                <w:rFonts w:ascii="Times New Roman" w:hAnsi="Times New Roman" w:cs="Times New Roman"/>
                <w:szCs w:val="28"/>
              </w:rPr>
              <w:t>Поставщики и подрядчики</w:t>
            </w:r>
          </w:p>
        </w:tc>
      </w:tr>
    </w:tbl>
    <w:p w:rsidR="00344D03" w:rsidRDefault="00CA31FF" w:rsidP="00D50A93">
      <w:pPr>
        <w:pStyle w:val="a3"/>
        <w:spacing w:line="360" w:lineRule="auto"/>
        <w:ind w:firstLine="709"/>
        <w:jc w:val="center"/>
        <w:outlineLvl w:val="1"/>
        <w:rPr>
          <w:b/>
          <w:color w:val="000000" w:themeColor="text1"/>
          <w:sz w:val="28"/>
          <w:szCs w:val="28"/>
        </w:rPr>
      </w:pPr>
      <w:bookmarkStart w:id="20" w:name="_Toc485497828"/>
      <w:r w:rsidRPr="00CA31FF">
        <w:rPr>
          <w:b/>
          <w:color w:val="000000" w:themeColor="text1"/>
          <w:sz w:val="28"/>
          <w:szCs w:val="28"/>
        </w:rPr>
        <w:t>3.</w:t>
      </w:r>
      <w:r w:rsidR="00FC0456">
        <w:rPr>
          <w:b/>
          <w:color w:val="000000" w:themeColor="text1"/>
          <w:sz w:val="28"/>
          <w:szCs w:val="28"/>
        </w:rPr>
        <w:t>3</w:t>
      </w:r>
      <w:r w:rsidR="00D50A93">
        <w:rPr>
          <w:b/>
          <w:color w:val="000000" w:themeColor="text1"/>
          <w:sz w:val="28"/>
          <w:szCs w:val="28"/>
        </w:rPr>
        <w:t xml:space="preserve"> </w:t>
      </w:r>
      <w:r w:rsidR="00FC0456">
        <w:rPr>
          <w:b/>
          <w:color w:val="000000" w:themeColor="text1"/>
          <w:sz w:val="28"/>
          <w:szCs w:val="28"/>
        </w:rPr>
        <w:t>Рекомендации по</w:t>
      </w:r>
      <w:r w:rsidRPr="00CA31FF">
        <w:rPr>
          <w:b/>
          <w:color w:val="000000" w:themeColor="text1"/>
          <w:sz w:val="28"/>
          <w:szCs w:val="28"/>
        </w:rPr>
        <w:t xml:space="preserve"> совершенствовани</w:t>
      </w:r>
      <w:r w:rsidR="00FC0456">
        <w:rPr>
          <w:b/>
          <w:color w:val="000000" w:themeColor="text1"/>
          <w:sz w:val="28"/>
          <w:szCs w:val="28"/>
        </w:rPr>
        <w:t>ю</w:t>
      </w:r>
      <w:r w:rsidRPr="00CA31FF">
        <w:rPr>
          <w:b/>
          <w:color w:val="000000" w:themeColor="text1"/>
          <w:sz w:val="28"/>
          <w:szCs w:val="28"/>
        </w:rPr>
        <w:t xml:space="preserve"> учета расчетов с поставщиками и подрядчиками в ООО ЧОП «Аврора»</w:t>
      </w:r>
      <w:bookmarkEnd w:id="20"/>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lastRenderedPageBreak/>
        <w:t>В целом бухгалтерский учет расчетов поставлен достаточно четко и эффективно, состояние расчетов характеризуется как удовлетворительное, в основном соблюдается законность совершаемых операций и операции своевременно и в полном объеме отражаются на соответствующих счетах бухгалтерского учета.</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Главной целью внутрихозяйственного контроля расчетов с поставщиками и подрядчиками в ООО «</w:t>
      </w:r>
      <w:r w:rsidR="004F6667">
        <w:rPr>
          <w:rFonts w:ascii="Times New Roman" w:hAnsi="Times New Roman" w:cs="Times New Roman"/>
          <w:sz w:val="28"/>
          <w:szCs w:val="28"/>
        </w:rPr>
        <w:t>ЧОП «Аврора</w:t>
      </w:r>
      <w:r w:rsidRPr="007B41F5">
        <w:rPr>
          <w:rFonts w:ascii="Times New Roman" w:hAnsi="Times New Roman" w:cs="Times New Roman"/>
          <w:sz w:val="28"/>
          <w:szCs w:val="28"/>
        </w:rPr>
        <w:t>» является установление соответствия совершенных операций по расчетам с поставщиками и подрядчиками действующему законодательству и достоверность отражения этих операций в бухгалтерской отчетности.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Признаками плохой организации внутрихозяйственного контроля и учета являются следующие:</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 xml:space="preserve">Отсутствие </w:t>
      </w:r>
      <w:r w:rsidR="004F6667">
        <w:rPr>
          <w:rFonts w:ascii="Times New Roman" w:hAnsi="Times New Roman" w:cs="Times New Roman"/>
          <w:sz w:val="28"/>
          <w:szCs w:val="28"/>
        </w:rPr>
        <w:t xml:space="preserve">некоторых </w:t>
      </w:r>
      <w:r w:rsidRPr="007B41F5">
        <w:rPr>
          <w:rFonts w:ascii="Times New Roman" w:hAnsi="Times New Roman" w:cs="Times New Roman"/>
          <w:sz w:val="28"/>
          <w:szCs w:val="28"/>
        </w:rPr>
        <w:t>договоров на поставку товарно-материальных ценностей, договоров подряда и договоров на оказание услуг;</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Отсутствие отчетов за выданные доверенности на получение товарно-материальные ценности;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Несвоевременное предъявление претензий поставщикам за обнаруженные нарушения договорных обязательств и отсутствие должного учета по претензиям;</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Несвоевременное отражение операций по расчетам в регистрах бухгалтерского учета;</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Невыполнение пересчета сумм по поступившим счетам от поставщиков;</w:t>
      </w:r>
    </w:p>
    <w:p w:rsidR="007B41F5" w:rsidRPr="00E445B1"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Для совершенствования внутрихозяйственного контроля расчетов с поставщиками и подрядчиками в ООО «</w:t>
      </w:r>
      <w:r w:rsidR="004F6667">
        <w:rPr>
          <w:rFonts w:ascii="Times New Roman" w:hAnsi="Times New Roman" w:cs="Times New Roman"/>
          <w:sz w:val="28"/>
          <w:szCs w:val="28"/>
        </w:rPr>
        <w:t>ЧОП «Аврора</w:t>
      </w:r>
      <w:r w:rsidRPr="007B41F5">
        <w:rPr>
          <w:rFonts w:ascii="Times New Roman" w:hAnsi="Times New Roman" w:cs="Times New Roman"/>
          <w:sz w:val="28"/>
          <w:szCs w:val="28"/>
        </w:rPr>
        <w:t>» обязательным является проведение инвентаризации данных расчетных отношений, осуществляемых на данном предприятии, т.е. на выявление по соответствующим документам остатков по счетам бухгалтерского учета и тщательной проверке обоснованности сумм, числящихся на этих счетах. Руководством ООО «</w:t>
      </w:r>
      <w:r w:rsidR="004F6667">
        <w:rPr>
          <w:rFonts w:ascii="Times New Roman" w:hAnsi="Times New Roman" w:cs="Times New Roman"/>
          <w:sz w:val="28"/>
          <w:szCs w:val="28"/>
        </w:rPr>
        <w:t>ЧОП «Аврора</w:t>
      </w:r>
      <w:r w:rsidRPr="007B41F5">
        <w:rPr>
          <w:rFonts w:ascii="Times New Roman" w:hAnsi="Times New Roman" w:cs="Times New Roman"/>
          <w:sz w:val="28"/>
          <w:szCs w:val="28"/>
        </w:rPr>
        <w:t xml:space="preserve">» сформирована инвентаризационная </w:t>
      </w:r>
      <w:r w:rsidRPr="007B41F5">
        <w:rPr>
          <w:rFonts w:ascii="Times New Roman" w:hAnsi="Times New Roman" w:cs="Times New Roman"/>
          <w:sz w:val="28"/>
          <w:szCs w:val="28"/>
        </w:rPr>
        <w:lastRenderedPageBreak/>
        <w:t xml:space="preserve">комиссия, состоящая из </w:t>
      </w:r>
      <w:r w:rsidR="004F6667">
        <w:rPr>
          <w:rFonts w:ascii="Times New Roman" w:hAnsi="Times New Roman" w:cs="Times New Roman"/>
          <w:sz w:val="28"/>
          <w:szCs w:val="28"/>
        </w:rPr>
        <w:t>трех</w:t>
      </w:r>
      <w:r w:rsidRPr="007B41F5">
        <w:rPr>
          <w:rFonts w:ascii="Times New Roman" w:hAnsi="Times New Roman" w:cs="Times New Roman"/>
          <w:sz w:val="28"/>
          <w:szCs w:val="28"/>
        </w:rPr>
        <w:t xml:space="preserve"> человек. Председателем комиссии является </w:t>
      </w:r>
      <w:r w:rsidR="004F6667">
        <w:rPr>
          <w:rFonts w:ascii="Times New Roman" w:hAnsi="Times New Roman" w:cs="Times New Roman"/>
          <w:sz w:val="28"/>
          <w:szCs w:val="28"/>
        </w:rPr>
        <w:t>Садовой Е</w:t>
      </w:r>
      <w:r w:rsidRPr="007B41F5">
        <w:rPr>
          <w:rFonts w:ascii="Times New Roman" w:hAnsi="Times New Roman" w:cs="Times New Roman"/>
          <w:sz w:val="28"/>
          <w:szCs w:val="28"/>
        </w:rPr>
        <w:t>. В., занимающий должность</w:t>
      </w:r>
      <w:r w:rsidR="00CD7095">
        <w:rPr>
          <w:rFonts w:ascii="Times New Roman" w:hAnsi="Times New Roman" w:cs="Times New Roman"/>
          <w:sz w:val="28"/>
          <w:szCs w:val="28"/>
        </w:rPr>
        <w:t xml:space="preserve"> </w:t>
      </w:r>
      <w:r w:rsidRPr="007B41F5">
        <w:rPr>
          <w:rFonts w:ascii="Times New Roman" w:hAnsi="Times New Roman" w:cs="Times New Roman"/>
          <w:sz w:val="28"/>
          <w:szCs w:val="28"/>
        </w:rPr>
        <w:t xml:space="preserve">директора, а заместителем председателя инвентаризационной комиссии является </w:t>
      </w:r>
      <w:r w:rsidR="004F6667">
        <w:rPr>
          <w:rFonts w:ascii="Times New Roman" w:hAnsi="Times New Roman" w:cs="Times New Roman"/>
          <w:sz w:val="28"/>
          <w:szCs w:val="28"/>
        </w:rPr>
        <w:t xml:space="preserve">главный бухгалтер </w:t>
      </w:r>
      <w:r w:rsidRPr="007B41F5">
        <w:rPr>
          <w:rFonts w:ascii="Times New Roman" w:hAnsi="Times New Roman" w:cs="Times New Roman"/>
          <w:sz w:val="28"/>
          <w:szCs w:val="28"/>
        </w:rPr>
        <w:t>К</w:t>
      </w:r>
      <w:r w:rsidR="004F6667">
        <w:rPr>
          <w:rFonts w:ascii="Times New Roman" w:hAnsi="Times New Roman" w:cs="Times New Roman"/>
          <w:sz w:val="28"/>
          <w:szCs w:val="28"/>
        </w:rPr>
        <w:t>авердова Н.А.</w:t>
      </w:r>
      <w:r w:rsidR="00DF6847">
        <w:rPr>
          <w:rFonts w:ascii="Times New Roman" w:hAnsi="Times New Roman" w:cs="Times New Roman"/>
          <w:sz w:val="28"/>
          <w:szCs w:val="28"/>
        </w:rPr>
        <w:t xml:space="preserve"> и бухгалтер.</w:t>
      </w:r>
      <w:r w:rsidR="00E445B1" w:rsidRPr="00E445B1">
        <w:rPr>
          <w:rFonts w:ascii="Times New Roman" w:hAnsi="Times New Roman" w:cs="Times New Roman"/>
          <w:sz w:val="28"/>
          <w:szCs w:val="28"/>
        </w:rPr>
        <w:t>[13]</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Инвентаризационная комиссия ООО «</w:t>
      </w:r>
      <w:r w:rsidR="004F6667">
        <w:rPr>
          <w:rFonts w:ascii="Times New Roman" w:hAnsi="Times New Roman" w:cs="Times New Roman"/>
          <w:sz w:val="28"/>
          <w:szCs w:val="28"/>
        </w:rPr>
        <w:t>ЧОП «Аврора»</w:t>
      </w:r>
      <w:r w:rsidRPr="007B41F5">
        <w:rPr>
          <w:rFonts w:ascii="Times New Roman" w:hAnsi="Times New Roman" w:cs="Times New Roman"/>
          <w:sz w:val="28"/>
          <w:szCs w:val="28"/>
        </w:rPr>
        <w:t>», в ходе своей работы, должна установить:</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Правильность расчетов с банками, финансовыми, налоговыми органами, внебюджетными фондами, другими организациями;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Правильность и обоснованность числящейся в бухгалтерском учете суммы задолженности расчетов с поставщиками и подрядчиками по недостачам и хищениям;</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Правильность и обоснованность сумм дебиторской и кредиторской задолженности расчетов с поставщиками и подрядчиками, включая суммы дебиторской и кредиторской задолженности, по которым истекли сроки исковой давности.</w:t>
      </w:r>
    </w:p>
    <w:p w:rsidR="007B41F5" w:rsidRPr="007B41F5" w:rsidRDefault="00F954C8" w:rsidP="00CD7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и</w:t>
      </w:r>
      <w:r w:rsidR="007B41F5" w:rsidRPr="007B41F5">
        <w:rPr>
          <w:rFonts w:ascii="Times New Roman" w:hAnsi="Times New Roman" w:cs="Times New Roman"/>
          <w:sz w:val="28"/>
          <w:szCs w:val="28"/>
        </w:rPr>
        <w:t>нвентаризаци</w:t>
      </w:r>
      <w:r>
        <w:rPr>
          <w:rFonts w:ascii="Times New Roman" w:hAnsi="Times New Roman" w:cs="Times New Roman"/>
          <w:sz w:val="28"/>
          <w:szCs w:val="28"/>
        </w:rPr>
        <w:t>и</w:t>
      </w:r>
      <w:r w:rsidR="007B41F5" w:rsidRPr="007B41F5">
        <w:rPr>
          <w:rFonts w:ascii="Times New Roman" w:hAnsi="Times New Roman" w:cs="Times New Roman"/>
          <w:sz w:val="28"/>
          <w:szCs w:val="28"/>
        </w:rPr>
        <w:t xml:space="preserve"> расчетов с поставщиками </w:t>
      </w:r>
      <w:r>
        <w:rPr>
          <w:rFonts w:ascii="Times New Roman" w:hAnsi="Times New Roman" w:cs="Times New Roman"/>
          <w:sz w:val="28"/>
          <w:szCs w:val="28"/>
        </w:rPr>
        <w:t xml:space="preserve">, либо с </w:t>
      </w:r>
      <w:r w:rsidR="007B41F5" w:rsidRPr="007B41F5">
        <w:rPr>
          <w:rFonts w:ascii="Times New Roman" w:hAnsi="Times New Roman" w:cs="Times New Roman"/>
          <w:sz w:val="28"/>
          <w:szCs w:val="28"/>
        </w:rPr>
        <w:t>подрядчиками</w:t>
      </w:r>
      <w:r>
        <w:rPr>
          <w:rFonts w:ascii="Times New Roman" w:hAnsi="Times New Roman" w:cs="Times New Roman"/>
          <w:sz w:val="28"/>
          <w:szCs w:val="28"/>
        </w:rPr>
        <w:t xml:space="preserve"> – проверить </w:t>
      </w:r>
      <w:r w:rsidR="007B41F5" w:rsidRPr="007B41F5">
        <w:rPr>
          <w:rFonts w:ascii="Times New Roman" w:hAnsi="Times New Roman" w:cs="Times New Roman"/>
          <w:sz w:val="28"/>
          <w:szCs w:val="28"/>
        </w:rPr>
        <w:t>обоснованност</w:t>
      </w:r>
      <w:r>
        <w:rPr>
          <w:rFonts w:ascii="Times New Roman" w:hAnsi="Times New Roman" w:cs="Times New Roman"/>
          <w:sz w:val="28"/>
          <w:szCs w:val="28"/>
        </w:rPr>
        <w:t>ь</w:t>
      </w:r>
      <w:r w:rsidR="007B41F5" w:rsidRPr="007B41F5">
        <w:rPr>
          <w:rFonts w:ascii="Times New Roman" w:hAnsi="Times New Roman" w:cs="Times New Roman"/>
          <w:sz w:val="28"/>
          <w:szCs w:val="28"/>
        </w:rPr>
        <w:t xml:space="preserve"> </w:t>
      </w:r>
      <w:r>
        <w:rPr>
          <w:rFonts w:ascii="Times New Roman" w:hAnsi="Times New Roman" w:cs="Times New Roman"/>
          <w:sz w:val="28"/>
          <w:szCs w:val="28"/>
        </w:rPr>
        <w:t xml:space="preserve">числящихся сумм </w:t>
      </w:r>
      <w:r w:rsidR="007B41F5" w:rsidRPr="007B41F5">
        <w:rPr>
          <w:rFonts w:ascii="Times New Roman" w:hAnsi="Times New Roman" w:cs="Times New Roman"/>
          <w:sz w:val="28"/>
          <w:szCs w:val="28"/>
        </w:rPr>
        <w:t xml:space="preserve">на счете </w:t>
      </w:r>
      <m:oMath>
        <m:r>
          <w:rPr>
            <w:rFonts w:ascii="Cambria Math" w:eastAsia="Times New Roman" w:hAnsi="Cambria Math" w:cs="Times New Roman"/>
            <w:color w:val="000000" w:themeColor="text1"/>
            <w:sz w:val="28"/>
            <w:szCs w:val="28"/>
            <w:bdr w:val="none" w:sz="0" w:space="0" w:color="auto" w:frame="1"/>
            <w:lang w:eastAsia="ru-RU"/>
          </w:rPr>
          <m:t>60</m:t>
        </m:r>
      </m:oMath>
      <w:r w:rsidR="007B41F5" w:rsidRPr="007B41F5">
        <w:rPr>
          <w:rFonts w:ascii="Times New Roman" w:hAnsi="Times New Roman" w:cs="Times New Roman"/>
          <w:sz w:val="28"/>
          <w:szCs w:val="28"/>
        </w:rPr>
        <w:t xml:space="preserve"> «Расчеты с поставщиками и подрядчиками». Для этого составляются акты сверки расчетов с контрагентами, в которых указываются дата и номер документов на отгрузку, стоимость товаров (работ, услуг), сумма НДС, а также суммы оплаты и реквизиты платежных документов. Акты сверки составляются по состоянию на отчетную дату.</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Инвентаризация расчетов проводилась в разрезе каждого отдельного контрагента, в ходе проверки были составлены необходимые документы и направлены на согласование конкретному контрагенту.</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Также необходимо производить анализ состава и структуры дебиторской и кредиторской задолженности по конкретным поставщикам и подрядчиком, а также по срокам образования задолженности или сроках их возможного погашения, что позволит своевременно выявлять просроченную задолженность и принимать меры к ее взысканию.</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lastRenderedPageBreak/>
        <w:t>В части совершенствования системы внутрихозяйственного контроля реком</w:t>
      </w:r>
      <w:r w:rsidR="00A77416">
        <w:rPr>
          <w:rFonts w:ascii="Times New Roman" w:hAnsi="Times New Roman" w:cs="Times New Roman"/>
          <w:sz w:val="28"/>
          <w:szCs w:val="28"/>
        </w:rPr>
        <w:t>ендуются следующие мероприятия:</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Создать комиссию по работе с дебиторской задолженностью расчетов с поставщиками и подрядчиками, в обязанности, которой должны входить систематическое наблюдение за состоянием расчетной дисциплины, проведение регулярных сверок расчетов. Важной составной частью оперативной работы комиссии должно стать ведение картотеки напоминаний должникам, и своевременное предъявление претензий по оплате продукции;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Необходимо производить анализ состава и структуры дебиторской и кредиторской задолженности по конкретным поставщикам и подрядчикам, а также по срокам образования задолженности или сроках их возможного погашения, что позволит своевременно выявлять просроченную задолженность и принимать меры к ее взысканию;</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Ввести документооборот, так как данные о сроках образования (погашения) задолженности должны быть регулярными и оперативными;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Постоянно следить за соотношением расчетов с поставщиками и подрядчиками;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Контролировать оборачиваемость дебиторской и кредиторской задолженности, а также состояние расчетов по просроченной задолженности, так как в условиях инфляции всякая отсрочка платежа приводит к тому, что предприятие реально получает лишь часть стоимости поставленной продукции, поэтому желательно расширить систему авансовых платежей;</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В сложившейся ситуации можно посоветовать организовать на предприятии систему аналитического учета дебиторской задолженности расчетов с поставщиками и подрядчиками не только по срокам, но и по размерам, местонахождению юридических лиц, физических лиц и предлагаемых условий оплаты;</w:t>
      </w:r>
    </w:p>
    <w:p w:rsidR="007B41F5" w:rsidRPr="007B41F5" w:rsidRDefault="0074764D" w:rsidP="00CD7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на</w:t>
      </w:r>
      <w:r w:rsidR="007B41F5" w:rsidRPr="007B41F5">
        <w:rPr>
          <w:rFonts w:ascii="Times New Roman" w:hAnsi="Times New Roman" w:cs="Times New Roman"/>
          <w:sz w:val="28"/>
          <w:szCs w:val="28"/>
        </w:rPr>
        <w:t xml:space="preserve"> высоком уровне организовать работу с договорами, в карточке клиента отличать, работает он под реализацию или по системе предоплаты.</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lastRenderedPageBreak/>
        <w:t>Таким образом, оперативная работа инвентаризационной комиссии в ООО «</w:t>
      </w:r>
      <w:r w:rsidR="00DF6847">
        <w:rPr>
          <w:rFonts w:ascii="Times New Roman" w:hAnsi="Times New Roman" w:cs="Times New Roman"/>
          <w:sz w:val="28"/>
          <w:szCs w:val="28"/>
        </w:rPr>
        <w:t>ЧОП «Аврора</w:t>
      </w:r>
      <w:r w:rsidRPr="007B41F5">
        <w:rPr>
          <w:rFonts w:ascii="Times New Roman" w:hAnsi="Times New Roman" w:cs="Times New Roman"/>
          <w:sz w:val="28"/>
          <w:szCs w:val="28"/>
        </w:rPr>
        <w:t>» позволит делать меньше ошибок в работе и ускорит ее процесс, а предложенный график документооборота позволит оперативно и регулярно получать данные об образов</w:t>
      </w:r>
      <w:r w:rsidR="00183D88">
        <w:rPr>
          <w:rFonts w:ascii="Times New Roman" w:hAnsi="Times New Roman" w:cs="Times New Roman"/>
          <w:sz w:val="28"/>
          <w:szCs w:val="28"/>
        </w:rPr>
        <w:t>ании (погашении) задолженности.</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Порядок хранения первичных документов и учетных регистров заключается в том, что первичные документы, учетные регистры, бухгалтерские отчеты и балансы подлежат обязательной передаче в архив.</w:t>
      </w:r>
    </w:p>
    <w:p w:rsidR="007B41F5" w:rsidRPr="00E445B1"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Первичные документы, учетные регистры, бухгалтерские отчеты и балансы до передачи их в архив предприятия должны храниться в бухгалтерии в специальных помещениях или закрывающихся шкафах.</w:t>
      </w:r>
      <w:r w:rsidR="00E445B1" w:rsidRPr="00E445B1">
        <w:rPr>
          <w:rFonts w:ascii="Times New Roman" w:hAnsi="Times New Roman" w:cs="Times New Roman"/>
          <w:sz w:val="28"/>
          <w:szCs w:val="28"/>
        </w:rPr>
        <w:t>[7]</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Сохранность первичных документов, учетных регистров, бухгалтерских отчетов и балансов, оформление и передачу их в архив обеспечивает главный бухгалтер организации. Выдача первичных документов, учетных регистров, бухгалтерских отчетов и балансов из бухгалтерии и из архива предприятия работникам других структурных подразделений организации, как правило, не допускается, а в отдельных случаях может производиться только по письменному распоряжению главного бухгалтера.</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Предложением для повышения оперативности учета, его достоверности, автоматизации расчетов, автоматизации формирования отчетных форм, углубления аналитического анализа, ускорения обработки данных первичных документов, уменьшения трудоемкости работы, отказ от пользования типографическими бланками первичных документов и отчетности и т.д., является усовершенствование автоматизации бухгалтерского учета.</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 xml:space="preserve">Новые информационные технологии в области бухгалтерского учета открывают большие возможности для руководителей предприятий в процессе принятия решений. Программное обеспечение позволяет более оперативно получать информацию по всем вопросам, связанным с </w:t>
      </w:r>
      <w:r w:rsidRPr="007B41F5">
        <w:rPr>
          <w:rFonts w:ascii="Times New Roman" w:hAnsi="Times New Roman" w:cs="Times New Roman"/>
          <w:sz w:val="28"/>
          <w:szCs w:val="28"/>
        </w:rPr>
        <w:lastRenderedPageBreak/>
        <w:t>деятельностью предприятия, и своевременно принимать управленческие решения.</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Программным обеспечением служит программа «1С: Бухгалтерия 7.7.» версия (индивидуальная конфигурация). Во-первых, необходимо перейти на усовершенствованную «1С: Бухгалтерия 8.2». Для обслуживания и обновления программы необходимо заключить договор со специализированной фирмой, которая ежемесячно должна обновлять систему и в рабочем режиме отвечать на все вопросы клиентов по программе.</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Для достижения полноты использования возможностей программы, необходимо повысить квалификацию бухгалтеров путем обучения их навыкам работы в условиях обновленного автоматизированного бухгалтерского учета.</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Необходимо разработать и довести до сведения работников бухгалтерии индивидуальные инструкции, наиболее полно отражающие все возможные факты хозяйственной жизни, на отражение которых работник специализируется. Это улучшит качество обработки информации, уменьшит процент ошибок в оформлении операций.</w:t>
      </w:r>
    </w:p>
    <w:p w:rsidR="007B41F5" w:rsidRPr="007B41F5" w:rsidRDefault="007B41F5" w:rsidP="00CD7095">
      <w:pPr>
        <w:spacing w:after="0" w:line="360" w:lineRule="auto"/>
        <w:ind w:firstLine="709"/>
        <w:jc w:val="both"/>
        <w:rPr>
          <w:rFonts w:ascii="Times New Roman" w:hAnsi="Times New Roman" w:cs="Times New Roman"/>
          <w:sz w:val="28"/>
          <w:szCs w:val="28"/>
        </w:rPr>
      </w:pPr>
      <w:r w:rsidRPr="007B41F5">
        <w:rPr>
          <w:rFonts w:ascii="Times New Roman" w:hAnsi="Times New Roman" w:cs="Times New Roman"/>
          <w:sz w:val="28"/>
          <w:szCs w:val="28"/>
        </w:rPr>
        <w:t>Выявление и устранение всех вышеперечисленных нарушений и ошибок в методике ведения бухгалтерского учета способствует повышению его эффективности и достоверности бухгалтерской отчетности.</w:t>
      </w:r>
    </w:p>
    <w:p w:rsidR="00480C85" w:rsidRDefault="007B41F5" w:rsidP="00CD7095">
      <w:pPr>
        <w:spacing w:after="0" w:line="360" w:lineRule="auto"/>
        <w:ind w:firstLine="709"/>
        <w:jc w:val="both"/>
        <w:rPr>
          <w:b/>
          <w:sz w:val="32"/>
          <w:szCs w:val="32"/>
        </w:rPr>
      </w:pPr>
      <w:r w:rsidRPr="007B41F5">
        <w:rPr>
          <w:rFonts w:ascii="Times New Roman" w:hAnsi="Times New Roman" w:cs="Times New Roman"/>
          <w:sz w:val="28"/>
          <w:szCs w:val="28"/>
        </w:rPr>
        <w:t>Применение рекомендаций в кратчайшие сроки позволит работникам ООО «</w:t>
      </w:r>
      <w:r w:rsidR="001D69A4">
        <w:rPr>
          <w:rFonts w:ascii="Times New Roman" w:hAnsi="Times New Roman" w:cs="Times New Roman"/>
          <w:sz w:val="28"/>
          <w:szCs w:val="28"/>
        </w:rPr>
        <w:t>ЧОП «Аврора</w:t>
      </w:r>
      <w:r w:rsidRPr="007B41F5">
        <w:rPr>
          <w:rFonts w:ascii="Times New Roman" w:hAnsi="Times New Roman" w:cs="Times New Roman"/>
          <w:sz w:val="28"/>
          <w:szCs w:val="28"/>
        </w:rPr>
        <w:t>», особенно бухгалтерской службы более рационально использовать трудовые ресурсы, повысить производительность труда и максимально усовершенствовать действующую систему учета и внутрихозяйственного контроля ООО «</w:t>
      </w:r>
      <w:r w:rsidR="001D69A4">
        <w:rPr>
          <w:rFonts w:ascii="Times New Roman" w:hAnsi="Times New Roman" w:cs="Times New Roman"/>
          <w:sz w:val="28"/>
          <w:szCs w:val="28"/>
        </w:rPr>
        <w:t>ЧОП «Аврора</w:t>
      </w:r>
      <w:r w:rsidRPr="007B41F5">
        <w:rPr>
          <w:rFonts w:ascii="Times New Roman" w:hAnsi="Times New Roman" w:cs="Times New Roman"/>
          <w:sz w:val="28"/>
          <w:szCs w:val="28"/>
        </w:rPr>
        <w:t>».</w:t>
      </w:r>
    </w:p>
    <w:p w:rsidR="007B41F5" w:rsidRPr="001D69A4" w:rsidRDefault="00480C85" w:rsidP="00D50A93">
      <w:pPr>
        <w:pStyle w:val="a3"/>
        <w:pageBreakBefore/>
        <w:spacing w:before="0" w:beforeAutospacing="0" w:after="240" w:afterAutospacing="0" w:line="360" w:lineRule="auto"/>
        <w:jc w:val="center"/>
        <w:outlineLvl w:val="0"/>
        <w:rPr>
          <w:b/>
          <w:sz w:val="32"/>
          <w:szCs w:val="32"/>
        </w:rPr>
      </w:pPr>
      <w:bookmarkStart w:id="21" w:name="_Toc485497829"/>
      <w:r>
        <w:rPr>
          <w:b/>
          <w:sz w:val="32"/>
          <w:szCs w:val="32"/>
        </w:rPr>
        <w:lastRenderedPageBreak/>
        <w:t>З</w:t>
      </w:r>
      <w:r w:rsidR="001D69A4" w:rsidRPr="001D69A4">
        <w:rPr>
          <w:b/>
          <w:sz w:val="32"/>
          <w:szCs w:val="32"/>
        </w:rPr>
        <w:t>аключение</w:t>
      </w:r>
      <w:bookmarkEnd w:id="21"/>
    </w:p>
    <w:p w:rsidR="004B0E3E" w:rsidRPr="00EF205E" w:rsidRDefault="00EF205E" w:rsidP="00CD7095">
      <w:pPr>
        <w:shd w:val="clear" w:color="000000" w:fill="auto"/>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ООО ЧОП «Аврора» самостоятельно </w:t>
      </w:r>
      <w:r w:rsidRPr="00EF205E">
        <w:rPr>
          <w:rFonts w:ascii="Times New Roman" w:hAnsi="Times New Roman" w:cs="Times New Roman"/>
          <w:sz w:val="28"/>
          <w:szCs w:val="28"/>
        </w:rPr>
        <w:t>о</w:t>
      </w:r>
      <w:r>
        <w:rPr>
          <w:rFonts w:ascii="Times New Roman" w:hAnsi="Times New Roman" w:cs="Times New Roman"/>
          <w:sz w:val="28"/>
          <w:szCs w:val="28"/>
        </w:rPr>
        <w:t xml:space="preserve">существляет  хозяйственную </w:t>
      </w:r>
      <w:r w:rsidRPr="00EF205E">
        <w:rPr>
          <w:rFonts w:ascii="Times New Roman" w:hAnsi="Times New Roman" w:cs="Times New Roman"/>
          <w:sz w:val="28"/>
          <w:szCs w:val="28"/>
        </w:rPr>
        <w:t>деятельность</w:t>
      </w:r>
      <w:r>
        <w:rPr>
          <w:rFonts w:ascii="Times New Roman" w:hAnsi="Times New Roman" w:cs="Times New Roman"/>
          <w:sz w:val="28"/>
          <w:szCs w:val="28"/>
        </w:rPr>
        <w:t xml:space="preserve"> на принципах полного хозяйственного расчета, </w:t>
      </w:r>
      <w:r w:rsidRPr="00EF205E">
        <w:rPr>
          <w:rFonts w:ascii="Times New Roman" w:hAnsi="Times New Roman" w:cs="Times New Roman"/>
          <w:sz w:val="28"/>
          <w:szCs w:val="28"/>
        </w:rPr>
        <w:t>не</w:t>
      </w:r>
      <w:r>
        <w:rPr>
          <w:rFonts w:ascii="Times New Roman" w:hAnsi="Times New Roman" w:cs="Times New Roman"/>
          <w:sz w:val="28"/>
          <w:szCs w:val="28"/>
        </w:rPr>
        <w:t xml:space="preserve">сет ответственность за </w:t>
      </w:r>
      <w:r w:rsidRPr="00EF205E">
        <w:rPr>
          <w:rFonts w:ascii="Times New Roman" w:hAnsi="Times New Roman" w:cs="Times New Roman"/>
          <w:sz w:val="28"/>
          <w:szCs w:val="28"/>
        </w:rPr>
        <w:t>резу</w:t>
      </w:r>
      <w:r>
        <w:rPr>
          <w:rFonts w:ascii="Times New Roman" w:hAnsi="Times New Roman" w:cs="Times New Roman"/>
          <w:sz w:val="28"/>
          <w:szCs w:val="28"/>
        </w:rPr>
        <w:t xml:space="preserve">льтаты  своей </w:t>
      </w:r>
      <w:r w:rsidRPr="00EF205E">
        <w:rPr>
          <w:rFonts w:ascii="Times New Roman" w:hAnsi="Times New Roman" w:cs="Times New Roman"/>
          <w:sz w:val="28"/>
          <w:szCs w:val="28"/>
        </w:rPr>
        <w:t>хозяйст</w:t>
      </w:r>
      <w:r>
        <w:rPr>
          <w:rFonts w:ascii="Times New Roman" w:hAnsi="Times New Roman" w:cs="Times New Roman"/>
          <w:sz w:val="28"/>
          <w:szCs w:val="28"/>
        </w:rPr>
        <w:t>венной деятельности, за</w:t>
      </w:r>
      <w:r w:rsidRPr="00EF205E">
        <w:rPr>
          <w:rFonts w:ascii="Times New Roman" w:hAnsi="Times New Roman" w:cs="Times New Roman"/>
          <w:sz w:val="28"/>
          <w:szCs w:val="28"/>
        </w:rPr>
        <w:t xml:space="preserve"> выполн</w:t>
      </w:r>
      <w:r>
        <w:rPr>
          <w:rFonts w:ascii="Times New Roman" w:hAnsi="Times New Roman" w:cs="Times New Roman"/>
          <w:sz w:val="28"/>
          <w:szCs w:val="28"/>
        </w:rPr>
        <w:t xml:space="preserve">ение взятых на себя </w:t>
      </w:r>
      <w:r w:rsidRPr="00EF205E">
        <w:rPr>
          <w:rFonts w:ascii="Times New Roman" w:hAnsi="Times New Roman" w:cs="Times New Roman"/>
          <w:sz w:val="28"/>
          <w:szCs w:val="28"/>
        </w:rPr>
        <w:t>обяза</w:t>
      </w:r>
      <w:r>
        <w:rPr>
          <w:rFonts w:ascii="Times New Roman" w:hAnsi="Times New Roman" w:cs="Times New Roman"/>
          <w:sz w:val="28"/>
          <w:szCs w:val="28"/>
        </w:rPr>
        <w:t xml:space="preserve">тельств  по заключенным </w:t>
      </w:r>
      <w:r w:rsidRPr="00EF205E">
        <w:rPr>
          <w:rFonts w:ascii="Times New Roman" w:hAnsi="Times New Roman" w:cs="Times New Roman"/>
          <w:sz w:val="28"/>
          <w:szCs w:val="28"/>
        </w:rPr>
        <w:t>договорам,</w:t>
      </w:r>
      <w:r>
        <w:rPr>
          <w:rFonts w:ascii="Times New Roman" w:hAnsi="Times New Roman" w:cs="Times New Roman"/>
          <w:sz w:val="28"/>
          <w:szCs w:val="28"/>
        </w:rPr>
        <w:t xml:space="preserve"> перед  госбюджетом  и </w:t>
      </w:r>
      <w:r w:rsidRPr="00EF205E">
        <w:rPr>
          <w:rFonts w:ascii="Times New Roman" w:hAnsi="Times New Roman" w:cs="Times New Roman"/>
          <w:sz w:val="28"/>
          <w:szCs w:val="28"/>
        </w:rPr>
        <w:t xml:space="preserve"> банками</w:t>
      </w:r>
      <w:r>
        <w:rPr>
          <w:rFonts w:ascii="Times New Roman" w:hAnsi="Times New Roman" w:cs="Times New Roman"/>
          <w:sz w:val="28"/>
          <w:szCs w:val="28"/>
        </w:rPr>
        <w:t xml:space="preserve">,  согласно действующему </w:t>
      </w:r>
      <w:r w:rsidRPr="00EF205E">
        <w:rPr>
          <w:rFonts w:ascii="Times New Roman" w:hAnsi="Times New Roman" w:cs="Times New Roman"/>
          <w:sz w:val="28"/>
          <w:szCs w:val="28"/>
        </w:rPr>
        <w:t xml:space="preserve"> законодательству. </w:t>
      </w:r>
    </w:p>
    <w:p w:rsidR="00EF205E" w:rsidRPr="00EF205E" w:rsidRDefault="00EF205E" w:rsidP="00CD7095">
      <w:pPr>
        <w:pStyle w:val="a3"/>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Для </w:t>
      </w:r>
      <w:r w:rsidRPr="00EF205E">
        <w:rPr>
          <w:rFonts w:eastAsiaTheme="minorHAnsi"/>
          <w:sz w:val="28"/>
          <w:szCs w:val="28"/>
          <w:lang w:eastAsia="en-US"/>
        </w:rPr>
        <w:t xml:space="preserve"> осуществлен</w:t>
      </w:r>
      <w:r>
        <w:rPr>
          <w:rFonts w:eastAsiaTheme="minorHAnsi"/>
          <w:sz w:val="28"/>
          <w:szCs w:val="28"/>
          <w:lang w:eastAsia="en-US"/>
        </w:rPr>
        <w:t xml:space="preserve">ия  уставных  задач </w:t>
      </w:r>
      <w:r w:rsidRPr="00EF205E">
        <w:rPr>
          <w:rFonts w:eastAsiaTheme="minorHAnsi"/>
          <w:sz w:val="28"/>
          <w:szCs w:val="28"/>
          <w:lang w:eastAsia="en-US"/>
        </w:rPr>
        <w:t xml:space="preserve"> предприятие:</w:t>
      </w:r>
    </w:p>
    <w:p w:rsidR="00EF205E" w:rsidRPr="00EF205E" w:rsidRDefault="00EF205E" w:rsidP="00CD7095">
      <w:pPr>
        <w:pStyle w:val="a3"/>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создает отделы, </w:t>
      </w:r>
      <w:r w:rsidRPr="00EF205E">
        <w:rPr>
          <w:rFonts w:eastAsiaTheme="minorHAnsi"/>
          <w:sz w:val="28"/>
          <w:szCs w:val="28"/>
          <w:lang w:eastAsia="en-US"/>
        </w:rPr>
        <w:t>подразд</w:t>
      </w:r>
      <w:r>
        <w:rPr>
          <w:rFonts w:eastAsiaTheme="minorHAnsi"/>
          <w:sz w:val="28"/>
          <w:szCs w:val="28"/>
          <w:lang w:eastAsia="en-US"/>
        </w:rPr>
        <w:t xml:space="preserve">еления, необходимые для </w:t>
      </w:r>
      <w:r w:rsidRPr="00EF205E">
        <w:rPr>
          <w:rFonts w:eastAsiaTheme="minorHAnsi"/>
          <w:sz w:val="28"/>
          <w:szCs w:val="28"/>
          <w:lang w:eastAsia="en-US"/>
        </w:rPr>
        <w:t xml:space="preserve"> хозяйственной да деятельности;</w:t>
      </w:r>
    </w:p>
    <w:p w:rsidR="00EF205E" w:rsidRPr="00EF205E" w:rsidRDefault="00EF205E" w:rsidP="00CD7095">
      <w:pPr>
        <w:pStyle w:val="a3"/>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использует</w:t>
      </w:r>
      <w:r w:rsidRPr="00EF205E">
        <w:rPr>
          <w:rFonts w:eastAsiaTheme="minorHAnsi"/>
          <w:sz w:val="28"/>
          <w:szCs w:val="28"/>
          <w:lang w:eastAsia="en-US"/>
        </w:rPr>
        <w:t xml:space="preserve"> наемн</w:t>
      </w:r>
      <w:r>
        <w:rPr>
          <w:rFonts w:eastAsiaTheme="minorHAnsi"/>
          <w:sz w:val="28"/>
          <w:szCs w:val="28"/>
          <w:lang w:eastAsia="en-US"/>
        </w:rPr>
        <w:t xml:space="preserve">ый труд по трудовым </w:t>
      </w:r>
      <w:r w:rsidRPr="00EF205E">
        <w:rPr>
          <w:rFonts w:eastAsiaTheme="minorHAnsi"/>
          <w:sz w:val="28"/>
          <w:szCs w:val="28"/>
          <w:lang w:eastAsia="en-US"/>
        </w:rPr>
        <w:t>дог</w:t>
      </w:r>
      <w:r>
        <w:rPr>
          <w:rFonts w:eastAsiaTheme="minorHAnsi"/>
          <w:sz w:val="28"/>
          <w:szCs w:val="28"/>
          <w:lang w:eastAsia="en-US"/>
        </w:rPr>
        <w:t xml:space="preserve">оворам или контрактам, </w:t>
      </w:r>
      <w:r w:rsidRPr="00EF205E">
        <w:rPr>
          <w:rFonts w:eastAsiaTheme="minorHAnsi"/>
          <w:sz w:val="28"/>
          <w:szCs w:val="28"/>
          <w:lang w:eastAsia="en-US"/>
        </w:rPr>
        <w:t>по</w:t>
      </w:r>
      <w:r>
        <w:rPr>
          <w:rFonts w:eastAsiaTheme="minorHAnsi"/>
          <w:sz w:val="28"/>
          <w:szCs w:val="28"/>
          <w:lang w:eastAsia="en-US"/>
        </w:rPr>
        <w:t>мещения, оборудование и</w:t>
      </w:r>
      <w:r w:rsidRPr="00EF205E">
        <w:rPr>
          <w:rFonts w:eastAsiaTheme="minorHAnsi"/>
          <w:sz w:val="28"/>
          <w:szCs w:val="28"/>
          <w:lang w:eastAsia="en-US"/>
        </w:rPr>
        <w:t xml:space="preserve"> др</w:t>
      </w:r>
      <w:r>
        <w:rPr>
          <w:rFonts w:eastAsiaTheme="minorHAnsi"/>
          <w:sz w:val="28"/>
          <w:szCs w:val="28"/>
          <w:lang w:eastAsia="en-US"/>
        </w:rPr>
        <w:t xml:space="preserve">угое имущество, относящееся  к основным </w:t>
      </w:r>
      <w:r w:rsidRPr="00EF205E">
        <w:rPr>
          <w:rFonts w:eastAsiaTheme="minorHAnsi"/>
          <w:sz w:val="28"/>
          <w:szCs w:val="28"/>
          <w:lang w:eastAsia="en-US"/>
        </w:rPr>
        <w:t>средствам.</w:t>
      </w:r>
    </w:p>
    <w:p w:rsidR="00EF205E" w:rsidRPr="00EF205E" w:rsidRDefault="00EF205E" w:rsidP="00CD7095">
      <w:pPr>
        <w:pStyle w:val="a3"/>
        <w:shd w:val="clear" w:color="auto" w:fill="FFFFFF"/>
        <w:spacing w:before="0" w:beforeAutospacing="0" w:after="0" w:afterAutospacing="0" w:line="360" w:lineRule="auto"/>
        <w:ind w:firstLine="709"/>
        <w:jc w:val="both"/>
        <w:rPr>
          <w:rFonts w:eastAsiaTheme="minorHAnsi"/>
          <w:sz w:val="28"/>
          <w:szCs w:val="28"/>
          <w:lang w:eastAsia="en-US"/>
        </w:rPr>
      </w:pPr>
      <w:r>
        <w:rPr>
          <w:rFonts w:eastAsiaTheme="minorHAnsi"/>
          <w:sz w:val="28"/>
          <w:szCs w:val="28"/>
          <w:lang w:eastAsia="en-US"/>
        </w:rPr>
        <w:t xml:space="preserve">Предприятие </w:t>
      </w:r>
      <w:r w:rsidRPr="00EF205E">
        <w:rPr>
          <w:rFonts w:eastAsiaTheme="minorHAnsi"/>
          <w:sz w:val="28"/>
          <w:szCs w:val="28"/>
          <w:lang w:eastAsia="en-US"/>
        </w:rPr>
        <w:t xml:space="preserve">ведет, </w:t>
      </w:r>
      <w:r>
        <w:rPr>
          <w:rFonts w:eastAsiaTheme="minorHAnsi"/>
          <w:sz w:val="28"/>
          <w:szCs w:val="28"/>
          <w:lang w:eastAsia="en-US"/>
        </w:rPr>
        <w:t xml:space="preserve">установленным  порядком, </w:t>
      </w:r>
      <w:r w:rsidRPr="00EF205E">
        <w:rPr>
          <w:rFonts w:eastAsiaTheme="minorHAnsi"/>
          <w:sz w:val="28"/>
          <w:szCs w:val="28"/>
          <w:lang w:eastAsia="en-US"/>
        </w:rPr>
        <w:t xml:space="preserve"> опер</w:t>
      </w:r>
      <w:r>
        <w:rPr>
          <w:rFonts w:eastAsiaTheme="minorHAnsi"/>
          <w:sz w:val="28"/>
          <w:szCs w:val="28"/>
          <w:lang w:eastAsia="en-US"/>
        </w:rPr>
        <w:t xml:space="preserve">ативный, бухгалтерский и статистический учет  и  отчетность, </w:t>
      </w:r>
      <w:r w:rsidRPr="00EF205E">
        <w:rPr>
          <w:rFonts w:eastAsiaTheme="minorHAnsi"/>
          <w:sz w:val="28"/>
          <w:szCs w:val="28"/>
          <w:lang w:eastAsia="en-US"/>
        </w:rPr>
        <w:t xml:space="preserve"> и</w:t>
      </w:r>
      <w:r>
        <w:rPr>
          <w:rFonts w:eastAsiaTheme="minorHAnsi"/>
          <w:sz w:val="28"/>
          <w:szCs w:val="28"/>
          <w:lang w:eastAsia="en-US"/>
        </w:rPr>
        <w:t xml:space="preserve">  несет  ответственность </w:t>
      </w:r>
      <w:r w:rsidRPr="00EF205E">
        <w:rPr>
          <w:rFonts w:eastAsiaTheme="minorHAnsi"/>
          <w:sz w:val="28"/>
          <w:szCs w:val="28"/>
          <w:lang w:eastAsia="en-US"/>
        </w:rPr>
        <w:t>за</w:t>
      </w:r>
      <w:r>
        <w:rPr>
          <w:rFonts w:eastAsiaTheme="minorHAnsi"/>
          <w:sz w:val="28"/>
          <w:szCs w:val="28"/>
          <w:lang w:eastAsia="en-US"/>
        </w:rPr>
        <w:t xml:space="preserve">  их достоверность.</w:t>
      </w:r>
    </w:p>
    <w:p w:rsidR="00EF205E" w:rsidRPr="00EF205E" w:rsidRDefault="00EF205E" w:rsidP="00CD7095">
      <w:pPr>
        <w:pStyle w:val="a3"/>
        <w:shd w:val="clear" w:color="auto" w:fill="FFFFFF"/>
        <w:spacing w:before="0" w:beforeAutospacing="0" w:after="0" w:afterAutospacing="0" w:line="360" w:lineRule="auto"/>
        <w:ind w:firstLine="709"/>
        <w:jc w:val="both"/>
        <w:rPr>
          <w:color w:val="000000"/>
          <w:sz w:val="28"/>
          <w:szCs w:val="28"/>
        </w:rPr>
      </w:pPr>
      <w:r w:rsidRPr="00EF205E">
        <w:rPr>
          <w:color w:val="000000"/>
          <w:sz w:val="28"/>
          <w:szCs w:val="28"/>
        </w:rPr>
        <w:t>ООО ЧОП «Аврора» применяет упрощенную систему налогообложения на основании гл. 26.2 НК РФ. Объектом налогообложения признаются доходы предприятия, налоговой базой признается денежное выражение доходов организации.</w:t>
      </w:r>
    </w:p>
    <w:p w:rsidR="00EF205E" w:rsidRPr="00EF205E" w:rsidRDefault="00EF205E" w:rsidP="00CD7095">
      <w:pPr>
        <w:pStyle w:val="a3"/>
        <w:shd w:val="clear" w:color="auto" w:fill="FFFFFF"/>
        <w:spacing w:before="0" w:beforeAutospacing="0" w:after="0" w:afterAutospacing="0" w:line="360" w:lineRule="auto"/>
        <w:ind w:firstLine="709"/>
        <w:jc w:val="both"/>
        <w:rPr>
          <w:color w:val="000000"/>
          <w:sz w:val="28"/>
          <w:szCs w:val="28"/>
        </w:rPr>
      </w:pPr>
      <w:r w:rsidRPr="00EF205E">
        <w:rPr>
          <w:color w:val="000000"/>
          <w:sz w:val="28"/>
          <w:szCs w:val="28"/>
        </w:rPr>
        <w:t>Применение УСН предусматривает освобождение от обязанностей по уплате налога на прибыль организации, налога на имущество организации и не признаются налогоплательщиками НДС (Ст. 346.11 НК РФ).</w:t>
      </w:r>
    </w:p>
    <w:p w:rsidR="004B0E3E" w:rsidRDefault="00EF205E" w:rsidP="00CD7095">
      <w:pPr>
        <w:pStyle w:val="a3"/>
        <w:shd w:val="clear" w:color="auto" w:fill="FFFFFF"/>
        <w:spacing w:before="0" w:beforeAutospacing="0" w:after="0" w:afterAutospacing="0" w:line="360" w:lineRule="auto"/>
        <w:ind w:firstLine="709"/>
        <w:jc w:val="both"/>
        <w:rPr>
          <w:color w:val="000000"/>
          <w:sz w:val="28"/>
          <w:szCs w:val="28"/>
        </w:rPr>
      </w:pPr>
      <w:r w:rsidRPr="00EF205E">
        <w:rPr>
          <w:color w:val="000000"/>
          <w:sz w:val="28"/>
          <w:szCs w:val="28"/>
        </w:rPr>
        <w:t>Согласно закону от 06.12.2011 № 402-ФЗ все организации обязаны вести бухгалтерский учет. В законе нет исключений для фирм, работающих с использованием УСН. Поэтому ООО ЧОП «Аврора» ведет бухучет и представляет годовую бухгалтерскую от</w:t>
      </w:r>
      <w:r>
        <w:rPr>
          <w:color w:val="000000"/>
          <w:sz w:val="28"/>
          <w:szCs w:val="28"/>
        </w:rPr>
        <w:t>четность в налоговую инспекцию.</w:t>
      </w:r>
    </w:p>
    <w:p w:rsidR="00720162"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 xml:space="preserve">Бухгалтерский учет расчетов с поставщиками непосредственно связан с учётом дебиторской и кредиторской задолженности и направлен на обеспечение планомерного поступления и расходования денежных ресурсов, </w:t>
      </w:r>
      <w:r w:rsidRPr="00480C85">
        <w:rPr>
          <w:color w:val="000000"/>
          <w:sz w:val="28"/>
          <w:szCs w:val="28"/>
        </w:rPr>
        <w:lastRenderedPageBreak/>
        <w:t xml:space="preserve">выполнение расчетной дисциплины, достижение рациональных пропорций собственного и заемного капитала и наиболее эффективное его использование. </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Все это подчёркивает актуальность выбранной темы.</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Четкая организация расчетов между поставщиками оказывает непосредственное влияние на ускорение оборачиваемости оборотных средств и своевременное поступление денежных средств.</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Данная выпускная квалификационная работа написана на основе материалов ООО «ЧОП «Аврора» г. Сыктывкар Республика Коми.</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Основным видом деятельности предприятия является предоставление охранных услуг.</w:t>
      </w:r>
    </w:p>
    <w:p w:rsidR="0099411B" w:rsidRPr="0099411B"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 xml:space="preserve">Учет на предприятии ведется в соответствии с установленными требованиями по утвержденной учетной политике. Учетная информация обрабатывается автоматизированно с использованием программы </w:t>
      </w:r>
      <m:oMath>
        <m:r>
          <w:rPr>
            <w:rFonts w:ascii="Cambria Math" w:hAnsi="Cambria Math"/>
            <w:color w:val="000000"/>
            <w:sz w:val="28"/>
            <w:szCs w:val="28"/>
          </w:rPr>
          <m:t>"1С</m:t>
        </m:r>
        <m:m>
          <m:mPr>
            <m:mcs>
              <m:mc>
                <m:mcPr>
                  <m:count m:val="2"/>
                  <m:mcJc m:val="center"/>
                </m:mcPr>
              </m:mc>
            </m:mcs>
            <m:ctrlPr>
              <w:rPr>
                <w:rFonts w:ascii="Cambria Math" w:hAnsi="Cambria Math"/>
                <w:i/>
                <w:color w:val="000000"/>
                <w:sz w:val="28"/>
                <w:szCs w:val="28"/>
              </w:rPr>
            </m:ctrlPr>
          </m:mPr>
          <m:mr>
            <m:e>
              <m:r>
                <w:rPr>
                  <w:rFonts w:ascii="Cambria Math" w:hAnsi="Cambria Math"/>
                  <w:color w:val="000000"/>
                  <w:sz w:val="28"/>
                  <w:szCs w:val="28"/>
                </w:rPr>
                <m:t>:</m:t>
              </m:r>
            </m:e>
            <m:e>
              <m:r>
                <w:rPr>
                  <w:rFonts w:ascii="Cambria Math" w:hAnsi="Cambria Math"/>
                  <w:color w:val="000000"/>
                  <w:sz w:val="28"/>
                  <w:szCs w:val="28"/>
                </w:rPr>
                <m:t>Бухгалтерия 7.7</m:t>
              </m:r>
            </m:e>
          </m:mr>
        </m:m>
        <m:r>
          <w:rPr>
            <w:rFonts w:ascii="Cambria Math" w:hAnsi="Cambria Math"/>
            <w:color w:val="000000"/>
            <w:sz w:val="28"/>
            <w:szCs w:val="28"/>
          </w:rPr>
          <m:t>"</m:t>
        </m:r>
      </m:oMath>
    </w:p>
    <w:p w:rsidR="001D69A4"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Все хозяйственные операции оформляются первичными учетными документами.</w:t>
      </w:r>
    </w:p>
    <w:p w:rsidR="00F14D8C" w:rsidRPr="0099411B" w:rsidRDefault="00F14D8C" w:rsidP="00F14D8C">
      <w:pPr>
        <w:pStyle w:val="a3"/>
        <w:shd w:val="clear" w:color="auto" w:fill="FFFFFF"/>
        <w:spacing w:before="0" w:beforeAutospacing="0" w:after="0" w:afterAutospacing="0" w:line="360" w:lineRule="auto"/>
        <w:jc w:val="both"/>
        <w:rPr>
          <w:color w:val="000000"/>
          <w:sz w:val="28"/>
          <w:szCs w:val="28"/>
        </w:rPr>
      </w:pPr>
      <w:r>
        <w:rPr>
          <w:noProof/>
          <w:color w:val="000000"/>
          <w:sz w:val="28"/>
          <w:szCs w:val="28"/>
        </w:rPr>
        <w:drawing>
          <wp:inline distT="0" distB="0" distL="0" distR="0">
            <wp:extent cx="5940425" cy="837873"/>
            <wp:effectExtent l="19050" t="0" r="317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0425" cy="837873"/>
                    </a:xfrm>
                    <a:prstGeom prst="rect">
                      <a:avLst/>
                    </a:prstGeom>
                    <a:noFill/>
                    <a:ln w="9525">
                      <a:noFill/>
                      <a:miter lim="800000"/>
                      <a:headEnd/>
                      <a:tailEnd/>
                    </a:ln>
                  </pic:spPr>
                </pic:pic>
              </a:graphicData>
            </a:graphic>
          </wp:inline>
        </w:drawing>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В ООО «</w:t>
      </w:r>
      <w:r w:rsidR="00480C85" w:rsidRPr="00480C85">
        <w:rPr>
          <w:color w:val="000000"/>
          <w:sz w:val="28"/>
          <w:szCs w:val="28"/>
        </w:rPr>
        <w:t>ЧОП «Аврора</w:t>
      </w:r>
      <w:r w:rsidRPr="00480C85">
        <w:rPr>
          <w:color w:val="000000"/>
          <w:sz w:val="28"/>
          <w:szCs w:val="28"/>
        </w:rPr>
        <w:t>» используется наличная и безналичная формы расчетов. Наличная форма в основном используется для расчетов с физическими лицами</w:t>
      </w:r>
      <w:r w:rsidR="00F33E16">
        <w:rPr>
          <w:color w:val="000000"/>
          <w:sz w:val="28"/>
          <w:szCs w:val="28"/>
        </w:rPr>
        <w:t>. А для  юридических лиц предусмотрена безналичная форма расчетов. Эту форму можно использовать и для физических лиц</w:t>
      </w:r>
      <w:r w:rsidRPr="00480C85">
        <w:rPr>
          <w:color w:val="000000"/>
          <w:sz w:val="28"/>
          <w:szCs w:val="28"/>
        </w:rPr>
        <w:t>.</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 xml:space="preserve">Для </w:t>
      </w:r>
      <w:r w:rsidR="000E634A">
        <w:rPr>
          <w:color w:val="000000"/>
          <w:sz w:val="28"/>
          <w:szCs w:val="28"/>
        </w:rPr>
        <w:t>совершения</w:t>
      </w:r>
      <w:r w:rsidRPr="00480C85">
        <w:rPr>
          <w:color w:val="000000"/>
          <w:sz w:val="28"/>
          <w:szCs w:val="28"/>
        </w:rPr>
        <w:t xml:space="preserve"> операций по безналичному расчету у ООО «</w:t>
      </w:r>
      <w:r w:rsidR="00480C85" w:rsidRPr="00480C85">
        <w:rPr>
          <w:color w:val="000000"/>
          <w:sz w:val="28"/>
          <w:szCs w:val="28"/>
        </w:rPr>
        <w:t>ЧОП «Аврора»</w:t>
      </w:r>
      <w:r w:rsidRPr="00480C85">
        <w:rPr>
          <w:color w:val="000000"/>
          <w:sz w:val="28"/>
          <w:szCs w:val="28"/>
        </w:rPr>
        <w:t xml:space="preserve"> </w:t>
      </w:r>
      <w:r w:rsidR="000E634A">
        <w:rPr>
          <w:color w:val="000000"/>
          <w:sz w:val="28"/>
          <w:szCs w:val="28"/>
        </w:rPr>
        <w:t xml:space="preserve">есть </w:t>
      </w:r>
      <w:r w:rsidRPr="00480C85">
        <w:rPr>
          <w:color w:val="000000"/>
          <w:sz w:val="28"/>
          <w:szCs w:val="28"/>
        </w:rPr>
        <w:t xml:space="preserve"> расчетный счет в Сбербанке</w:t>
      </w:r>
      <w:r w:rsidR="000E634A">
        <w:rPr>
          <w:color w:val="000000"/>
          <w:sz w:val="28"/>
          <w:szCs w:val="28"/>
        </w:rPr>
        <w:t>. На данном счете происходит хранение денежных средств.</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В соответствии с учетной политикой ООО «</w:t>
      </w:r>
      <w:r w:rsidR="00480C85" w:rsidRPr="00480C85">
        <w:rPr>
          <w:color w:val="000000"/>
          <w:sz w:val="28"/>
          <w:szCs w:val="28"/>
        </w:rPr>
        <w:t>ЧОП «Аврора»</w:t>
      </w:r>
      <w:r w:rsidRPr="00480C85">
        <w:rPr>
          <w:color w:val="000000"/>
          <w:sz w:val="28"/>
          <w:szCs w:val="28"/>
        </w:rPr>
        <w:t xml:space="preserve"> кредиторская задолженность поставщикам и другим кредиторам учитывается в сумме принятых к оплате счетов.</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lastRenderedPageBreak/>
        <w:t xml:space="preserve">Для учета расчётов с поставщиками и подрядчиками предусмотрен </w:t>
      </w:r>
      <w:r w:rsidR="00CA7B9E">
        <w:rPr>
          <w:color w:val="000000"/>
          <w:sz w:val="28"/>
          <w:szCs w:val="28"/>
        </w:rPr>
        <w:t xml:space="preserve">60-ый </w:t>
      </w:r>
      <w:r w:rsidRPr="00480C85">
        <w:rPr>
          <w:color w:val="000000"/>
          <w:sz w:val="28"/>
          <w:szCs w:val="28"/>
        </w:rPr>
        <w:t>счет 60. Аналитический учет по счету 60 ведется в разрезе поставщиков и подрядчиков, по каждому предъявленному счету-фактуре.</w:t>
      </w:r>
    </w:p>
    <w:p w:rsidR="001D69A4" w:rsidRPr="00480C85" w:rsidRDefault="00C74C4B" w:rsidP="00CD7095">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Анализ бухучета расчетов в ООО ЧОП «Аврора» позволил выявить и плюсы и минусы. К минусам, можно отнести, что </w:t>
      </w:r>
      <w:r w:rsidR="001D69A4" w:rsidRPr="00480C85">
        <w:rPr>
          <w:color w:val="000000"/>
          <w:sz w:val="28"/>
          <w:szCs w:val="28"/>
        </w:rPr>
        <w:t xml:space="preserve">на накладных на отгрузку </w:t>
      </w:r>
      <w:r>
        <w:rPr>
          <w:color w:val="000000"/>
          <w:sz w:val="28"/>
          <w:szCs w:val="28"/>
        </w:rPr>
        <w:t>товара</w:t>
      </w:r>
      <w:r w:rsidR="001D69A4" w:rsidRPr="00480C85">
        <w:rPr>
          <w:color w:val="000000"/>
          <w:sz w:val="28"/>
          <w:szCs w:val="28"/>
        </w:rPr>
        <w:t xml:space="preserve"> отсутствуют расшифровки подписей</w:t>
      </w:r>
      <w:r>
        <w:rPr>
          <w:color w:val="000000"/>
          <w:sz w:val="28"/>
          <w:szCs w:val="28"/>
        </w:rPr>
        <w:t xml:space="preserve">. Также </w:t>
      </w:r>
      <w:r w:rsidR="001D69A4" w:rsidRPr="00480C85">
        <w:rPr>
          <w:color w:val="000000"/>
          <w:sz w:val="28"/>
          <w:szCs w:val="28"/>
        </w:rPr>
        <w:t xml:space="preserve">на приходном кассовом ордере </w:t>
      </w:r>
      <w:r>
        <w:rPr>
          <w:color w:val="000000"/>
          <w:sz w:val="28"/>
          <w:szCs w:val="28"/>
        </w:rPr>
        <w:t>подпись главного бухгалтера не всегда присутствует. Происходит нарушение времени</w:t>
      </w:r>
      <w:r w:rsidR="001D69A4" w:rsidRPr="00480C85">
        <w:rPr>
          <w:color w:val="000000"/>
          <w:sz w:val="28"/>
          <w:szCs w:val="28"/>
        </w:rPr>
        <w:t xml:space="preserve"> сдачи документов в бухгалтерию для обработки</w:t>
      </w:r>
      <w:r>
        <w:rPr>
          <w:color w:val="000000"/>
          <w:sz w:val="28"/>
          <w:szCs w:val="28"/>
        </w:rPr>
        <w:t>. Первичная документация</w:t>
      </w:r>
      <w:r w:rsidR="001D69A4" w:rsidRPr="00480C85">
        <w:rPr>
          <w:color w:val="000000"/>
          <w:sz w:val="28"/>
          <w:szCs w:val="28"/>
        </w:rPr>
        <w:t xml:space="preserve"> </w:t>
      </w:r>
      <w:r>
        <w:rPr>
          <w:color w:val="000000"/>
          <w:sz w:val="28"/>
          <w:szCs w:val="28"/>
        </w:rPr>
        <w:t>не во время</w:t>
      </w:r>
      <w:r w:rsidR="001D69A4" w:rsidRPr="00480C85">
        <w:rPr>
          <w:color w:val="000000"/>
          <w:sz w:val="28"/>
          <w:szCs w:val="28"/>
        </w:rPr>
        <w:t xml:space="preserve"> занос</w:t>
      </w:r>
      <w:r>
        <w:rPr>
          <w:color w:val="000000"/>
          <w:sz w:val="28"/>
          <w:szCs w:val="28"/>
        </w:rPr>
        <w:t>и</w:t>
      </w:r>
      <w:r w:rsidR="001D69A4" w:rsidRPr="00480C85">
        <w:rPr>
          <w:color w:val="000000"/>
          <w:sz w:val="28"/>
          <w:szCs w:val="28"/>
        </w:rPr>
        <w:t>тся в программу 1С</w:t>
      </w:r>
      <w:r>
        <w:rPr>
          <w:color w:val="000000"/>
          <w:sz w:val="28"/>
          <w:szCs w:val="28"/>
        </w:rPr>
        <w:t xml:space="preserve">. Это влияет в свою очередь на </w:t>
      </w:r>
      <w:r w:rsidR="001D69A4" w:rsidRPr="00480C85">
        <w:rPr>
          <w:color w:val="000000"/>
          <w:sz w:val="28"/>
          <w:szCs w:val="28"/>
        </w:rPr>
        <w:t>срок</w:t>
      </w:r>
      <w:r>
        <w:rPr>
          <w:color w:val="000000"/>
          <w:sz w:val="28"/>
          <w:szCs w:val="28"/>
        </w:rPr>
        <w:t>и</w:t>
      </w:r>
      <w:r w:rsidR="001D69A4" w:rsidRPr="00480C85">
        <w:rPr>
          <w:color w:val="000000"/>
          <w:sz w:val="28"/>
          <w:szCs w:val="28"/>
        </w:rPr>
        <w:t xml:space="preserve"> сдачи отчетности</w:t>
      </w:r>
      <w:r>
        <w:rPr>
          <w:color w:val="000000"/>
          <w:sz w:val="28"/>
          <w:szCs w:val="28"/>
        </w:rPr>
        <w:t xml:space="preserve">. К минусам, также можно отнести , что к </w:t>
      </w:r>
      <w:r w:rsidR="001D69A4" w:rsidRPr="00480C85">
        <w:rPr>
          <w:color w:val="000000"/>
          <w:sz w:val="28"/>
          <w:szCs w:val="28"/>
        </w:rPr>
        <w:t>п</w:t>
      </w:r>
      <w:r>
        <w:rPr>
          <w:color w:val="000000"/>
          <w:sz w:val="28"/>
          <w:szCs w:val="28"/>
        </w:rPr>
        <w:t>роведению</w:t>
      </w:r>
      <w:r w:rsidR="001D69A4" w:rsidRPr="00480C85">
        <w:rPr>
          <w:color w:val="000000"/>
          <w:sz w:val="28"/>
          <w:szCs w:val="28"/>
        </w:rPr>
        <w:t xml:space="preserve"> инвентаризации подходят формально.</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Нарушением ведения учета является и то, что регистры аналитического и синтетического учета распечатываются не ежемесячно, а по мере необходимости, что противоречит учетной политике.</w:t>
      </w:r>
    </w:p>
    <w:p w:rsidR="003C7093" w:rsidRDefault="003C7093" w:rsidP="00CD7095">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Для лучшей работы бухучета данной организации можно:</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1. пересмотреть документооборот, усилить ответственность подразделений за выполнение общих задач, что позволит укрепить информационный обмен и наладить документопоток;</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2. внедрить внутренний (внутрихозяйственный) аудит для своевременного исправления допущенных ошибок в учете;</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3. перспективным направлением является дальнейшее использование пластиковых карт в развитии безналичных расчетов фирмы;</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4. в конце года перед составлением бухгалтерской отчетности обязательно проводить инвентаризацию расчетов с поставщиками;</w:t>
      </w:r>
    </w:p>
    <w:p w:rsidR="00480C85" w:rsidRPr="00480C85" w:rsidRDefault="00480C85"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5.</w:t>
      </w:r>
      <w:r w:rsidRPr="00480C85">
        <w:rPr>
          <w:sz w:val="28"/>
          <w:szCs w:val="28"/>
        </w:rPr>
        <w:t xml:space="preserve"> п</w:t>
      </w:r>
      <w:r w:rsidRPr="00480C85">
        <w:rPr>
          <w:color w:val="000000"/>
          <w:sz w:val="28"/>
          <w:szCs w:val="28"/>
        </w:rPr>
        <w:t>редприятию следует усовершенствовать работу учетной службы, перейти на программу 1С:Бухгалтерия версия 8.2</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Для улучшения состояния расчетов необходимо:</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1. контролировать политику диверсификации в отношении дебиторов, т.е. ориентироваться на увеличение их количества для уменьшения риска неуплаты одним или несколькими крупными покупателями;</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lastRenderedPageBreak/>
        <w:t>2. постоянно контролировать состояние расчетов по просроченной задолженности;</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3. производить классификацию покупателей в зависимости от вида продукции, объема закупок, платежеспособности, истории кредитных отношений и предлагаемых условий оплаты;</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4. имея оперативные данные по просроченной задолженности, необходимо начинать претензионную работу, т.е. высылать уведомления - претензии со всеми расчетами пени за просроченную задолженность;</w:t>
      </w:r>
    </w:p>
    <w:p w:rsidR="001D69A4" w:rsidRPr="00480C85" w:rsidRDefault="001D69A4" w:rsidP="00CD7095">
      <w:pPr>
        <w:pStyle w:val="a3"/>
        <w:shd w:val="clear" w:color="auto" w:fill="FFFFFF"/>
        <w:spacing w:before="0" w:beforeAutospacing="0" w:after="0" w:afterAutospacing="0" w:line="360" w:lineRule="auto"/>
        <w:ind w:firstLine="709"/>
        <w:jc w:val="both"/>
        <w:rPr>
          <w:color w:val="000000"/>
          <w:sz w:val="28"/>
          <w:szCs w:val="28"/>
        </w:rPr>
      </w:pPr>
      <w:r w:rsidRPr="00480C85">
        <w:rPr>
          <w:color w:val="000000"/>
          <w:sz w:val="28"/>
          <w:szCs w:val="28"/>
        </w:rPr>
        <w:t>5. разрабатывать разнообразные модели договоров с гибкими условиями оплаты, в частности предоставления покупателями скидок при досрочной оплате, так как снижение цены приводит к расширению продаж и интенсифицирует приток денежных средств.</w:t>
      </w:r>
    </w:p>
    <w:p w:rsidR="001D69A4" w:rsidRPr="00480C85" w:rsidRDefault="003C7093" w:rsidP="00CD7095">
      <w:pPr>
        <w:pStyle w:val="a3"/>
        <w:shd w:val="clear" w:color="auto" w:fill="FFFFFF"/>
        <w:spacing w:before="0" w:beforeAutospacing="0" w:after="0" w:afterAutospacing="0" w:line="360" w:lineRule="auto"/>
        <w:ind w:firstLine="709"/>
        <w:jc w:val="both"/>
        <w:rPr>
          <w:color w:val="000000"/>
          <w:sz w:val="28"/>
          <w:szCs w:val="28"/>
        </w:rPr>
      </w:pPr>
      <w:r>
        <w:rPr>
          <w:color w:val="000000"/>
          <w:sz w:val="28"/>
          <w:szCs w:val="28"/>
        </w:rPr>
        <w:t>И</w:t>
      </w:r>
      <w:r w:rsidR="001D69A4" w:rsidRPr="00480C85">
        <w:rPr>
          <w:color w:val="000000"/>
          <w:sz w:val="28"/>
          <w:szCs w:val="28"/>
        </w:rPr>
        <w:t>меются несоответствия между целями организации и ее фактическими достижениями по ряду параметров финансовой системы на предмет ее эффективности.</w:t>
      </w:r>
    </w:p>
    <w:p w:rsidR="008F394B" w:rsidRPr="00077958" w:rsidRDefault="008F394B" w:rsidP="008F394B">
      <w:pPr>
        <w:tabs>
          <w:tab w:val="left" w:pos="297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8F394B" w:rsidRPr="00077958" w:rsidRDefault="008F394B" w:rsidP="008F394B">
      <w:pPr>
        <w:spacing w:before="100" w:beforeAutospacing="1" w:after="100" w:afterAutospacing="1" w:line="360" w:lineRule="auto"/>
        <w:jc w:val="both"/>
        <w:rPr>
          <w:rFonts w:ascii="Times New Roman" w:eastAsia="Times New Roman" w:hAnsi="Times New Roman" w:cs="Times New Roman"/>
          <w:color w:val="000000" w:themeColor="text1"/>
          <w:sz w:val="28"/>
          <w:szCs w:val="28"/>
          <w:lang w:eastAsia="ru-RU"/>
        </w:rPr>
      </w:pPr>
    </w:p>
    <w:p w:rsidR="008F394B" w:rsidRPr="00E0577A" w:rsidRDefault="008F394B" w:rsidP="008F394B">
      <w:p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p>
    <w:p w:rsidR="008F394B" w:rsidRPr="00695EDE" w:rsidRDefault="008F394B" w:rsidP="008F394B">
      <w:pPr>
        <w:spacing w:after="0" w:line="360" w:lineRule="auto"/>
        <w:ind w:firstLine="709"/>
        <w:jc w:val="both"/>
        <w:rPr>
          <w:rFonts w:ascii="Times New Roman" w:hAnsi="Times New Roman" w:cs="Times New Roman"/>
          <w:color w:val="000000" w:themeColor="text1"/>
          <w:sz w:val="28"/>
          <w:szCs w:val="28"/>
        </w:rPr>
      </w:pPr>
    </w:p>
    <w:p w:rsidR="008F394B" w:rsidRDefault="008F394B" w:rsidP="008F394B">
      <w:pPr>
        <w:spacing w:after="0" w:line="360" w:lineRule="auto"/>
        <w:jc w:val="center"/>
        <w:rPr>
          <w:rFonts w:ascii="Times New Roman" w:hAnsi="Times New Roman" w:cs="Times New Roman"/>
          <w:b/>
          <w:color w:val="000000" w:themeColor="text1"/>
          <w:sz w:val="28"/>
          <w:szCs w:val="28"/>
          <w:lang w:val="uk-UA"/>
        </w:rPr>
      </w:pPr>
    </w:p>
    <w:p w:rsidR="008F394B" w:rsidRDefault="008F394B" w:rsidP="008F394B">
      <w:pPr>
        <w:spacing w:after="0" w:line="360" w:lineRule="auto"/>
        <w:jc w:val="center"/>
        <w:rPr>
          <w:rFonts w:ascii="Times New Roman" w:hAnsi="Times New Roman" w:cs="Times New Roman"/>
          <w:b/>
          <w:color w:val="000000" w:themeColor="text1"/>
          <w:sz w:val="28"/>
          <w:szCs w:val="28"/>
          <w:lang w:val="uk-UA"/>
        </w:rPr>
      </w:pPr>
      <w:bookmarkStart w:id="22" w:name="_GoBack"/>
      <w:bookmarkEnd w:id="22"/>
    </w:p>
    <w:p w:rsidR="008F394B" w:rsidRPr="00BB5C06" w:rsidRDefault="008F394B" w:rsidP="008F394B">
      <w:pPr>
        <w:spacing w:after="0" w:line="360" w:lineRule="auto"/>
        <w:jc w:val="center"/>
        <w:rPr>
          <w:rFonts w:ascii="Times New Roman" w:hAnsi="Times New Roman" w:cs="Times New Roman"/>
          <w:b/>
          <w:color w:val="000000" w:themeColor="text1"/>
          <w:sz w:val="28"/>
          <w:szCs w:val="28"/>
        </w:rPr>
      </w:pPr>
    </w:p>
    <w:p w:rsidR="00E445B1" w:rsidRPr="00BB5C06" w:rsidRDefault="00E445B1" w:rsidP="008F394B">
      <w:pPr>
        <w:spacing w:after="0" w:line="360" w:lineRule="auto"/>
        <w:jc w:val="center"/>
        <w:rPr>
          <w:rFonts w:ascii="Times New Roman" w:hAnsi="Times New Roman" w:cs="Times New Roman"/>
          <w:b/>
          <w:color w:val="000000" w:themeColor="text1"/>
          <w:sz w:val="28"/>
          <w:szCs w:val="28"/>
        </w:rPr>
      </w:pPr>
    </w:p>
    <w:p w:rsidR="008F394B" w:rsidRDefault="008F394B" w:rsidP="00D50A93">
      <w:pPr>
        <w:pStyle w:val="1"/>
        <w:spacing w:before="0" w:after="240"/>
        <w:jc w:val="center"/>
        <w:rPr>
          <w:rFonts w:ascii="Times New Roman" w:hAnsi="Times New Roman" w:cs="Times New Roman"/>
          <w:b w:val="0"/>
          <w:color w:val="000000" w:themeColor="text1"/>
        </w:rPr>
      </w:pPr>
      <w:bookmarkStart w:id="23" w:name="_Toc485497830"/>
      <w:r w:rsidRPr="00695EDE">
        <w:rPr>
          <w:rFonts w:ascii="Times New Roman" w:hAnsi="Times New Roman" w:cs="Times New Roman"/>
          <w:color w:val="000000" w:themeColor="text1"/>
        </w:rPr>
        <w:t>Список использованных источников</w:t>
      </w:r>
      <w:bookmarkEnd w:id="23"/>
    </w:p>
    <w:p w:rsidR="00040B61" w:rsidRPr="00723558" w:rsidRDefault="00040B61" w:rsidP="00040B61">
      <w:pPr>
        <w:suppressAutoHyphens/>
        <w:spacing w:after="0" w:line="360" w:lineRule="auto"/>
        <w:ind w:firstLine="567"/>
        <w:jc w:val="both"/>
        <w:rPr>
          <w:rFonts w:ascii="Times New Roman" w:hAnsi="Times New Roman"/>
          <w:sz w:val="28"/>
          <w:szCs w:val="28"/>
        </w:rPr>
      </w:pPr>
      <w:r w:rsidRPr="00723558">
        <w:rPr>
          <w:rFonts w:ascii="Times New Roman" w:hAnsi="Times New Roman"/>
          <w:sz w:val="28"/>
          <w:szCs w:val="28"/>
        </w:rPr>
        <w:t xml:space="preserve">1.Гражданский кодекс Российской Федерации (часть первая) от 30.11.1994 № 51–ФЗ </w:t>
      </w:r>
      <w:r w:rsidRPr="00040B61">
        <w:rPr>
          <w:rFonts w:ascii="Times New Roman" w:hAnsi="Times New Roman"/>
          <w:sz w:val="28"/>
          <w:szCs w:val="28"/>
        </w:rPr>
        <w:t xml:space="preserve">(ред. от 28.03.2017) </w:t>
      </w:r>
      <w:r w:rsidRPr="00723558">
        <w:rPr>
          <w:rFonts w:ascii="Times New Roman" w:hAnsi="Times New Roman"/>
          <w:sz w:val="28"/>
          <w:szCs w:val="28"/>
        </w:rPr>
        <w:t xml:space="preserve">// Собрание законодательства РФ. – 1994. – № 32. Ст. 3301. – Консультант Плюс. [Электрон. ресурс]. </w:t>
      </w:r>
    </w:p>
    <w:p w:rsidR="00040B61" w:rsidRDefault="00040B61" w:rsidP="00040B61">
      <w:pPr>
        <w:suppressAutoHyphens/>
        <w:spacing w:after="0" w:line="360" w:lineRule="auto"/>
        <w:ind w:firstLine="567"/>
        <w:jc w:val="both"/>
        <w:rPr>
          <w:rFonts w:ascii="Times New Roman" w:hAnsi="Times New Roman"/>
          <w:sz w:val="28"/>
          <w:szCs w:val="28"/>
        </w:rPr>
      </w:pPr>
      <w:r w:rsidRPr="00723558">
        <w:rPr>
          <w:rFonts w:ascii="Times New Roman" w:hAnsi="Times New Roman"/>
          <w:sz w:val="28"/>
          <w:szCs w:val="28"/>
        </w:rPr>
        <w:lastRenderedPageBreak/>
        <w:t xml:space="preserve">2.Налоговый кодекс Российской Федерации (часть вторая) от 05.08.2000 № 117–ФЗ (ред. от </w:t>
      </w:r>
      <w:r>
        <w:rPr>
          <w:rFonts w:ascii="Times New Roman" w:hAnsi="Times New Roman"/>
          <w:sz w:val="28"/>
          <w:szCs w:val="28"/>
        </w:rPr>
        <w:t>03.04.2017</w:t>
      </w:r>
      <w:r w:rsidRPr="00723558">
        <w:rPr>
          <w:rFonts w:ascii="Times New Roman" w:hAnsi="Times New Roman"/>
          <w:sz w:val="28"/>
          <w:szCs w:val="28"/>
        </w:rPr>
        <w:t>) // Собрание законодательства РФ. – 2000. – №32. – Ст. 3340. – Консультант Плюс. [Электрон. ресурс].</w:t>
      </w:r>
    </w:p>
    <w:p w:rsidR="00040B61" w:rsidRDefault="00040B61" w:rsidP="00040B61">
      <w:pPr>
        <w:suppressAutoHyphens/>
        <w:spacing w:after="0" w:line="360" w:lineRule="auto"/>
        <w:ind w:firstLine="567"/>
        <w:jc w:val="both"/>
        <w:rPr>
          <w:rFonts w:ascii="Times New Roman" w:hAnsi="Times New Roman"/>
          <w:sz w:val="28"/>
          <w:szCs w:val="28"/>
        </w:rPr>
      </w:pPr>
      <w:r>
        <w:rPr>
          <w:rFonts w:ascii="Times New Roman" w:hAnsi="Times New Roman"/>
          <w:sz w:val="28"/>
          <w:szCs w:val="28"/>
        </w:rPr>
        <w:t xml:space="preserve">3. </w:t>
      </w:r>
      <w:r w:rsidRPr="003B1A33">
        <w:rPr>
          <w:rFonts w:ascii="Times New Roman" w:hAnsi="Times New Roman"/>
          <w:sz w:val="28"/>
          <w:szCs w:val="28"/>
        </w:rPr>
        <w:t xml:space="preserve">Федеральный закон «Об обществах с ограниченной ответственностью» от 08.02.1998г.№14-ФЗ (ред. от </w:t>
      </w:r>
      <w:r>
        <w:rPr>
          <w:rFonts w:ascii="Times New Roman" w:hAnsi="Times New Roman"/>
          <w:sz w:val="28"/>
          <w:szCs w:val="28"/>
        </w:rPr>
        <w:t>03.07.2016</w:t>
      </w:r>
      <w:r w:rsidRPr="003B1A33">
        <w:rPr>
          <w:rFonts w:ascii="Times New Roman" w:hAnsi="Times New Roman"/>
          <w:sz w:val="28"/>
          <w:szCs w:val="28"/>
        </w:rPr>
        <w:t>) // Собрание законодательства РФ. –2011.– № 7 .– Ст. 785. – Консультант Плюс. [Электрон. ресурс].</w:t>
      </w:r>
    </w:p>
    <w:p w:rsidR="00040B61" w:rsidRDefault="00040B61" w:rsidP="00040B61">
      <w:pPr>
        <w:suppressAutoHyphens/>
        <w:spacing w:after="0" w:line="360" w:lineRule="auto"/>
        <w:ind w:firstLine="567"/>
        <w:jc w:val="both"/>
        <w:rPr>
          <w:rFonts w:ascii="Times New Roman" w:hAnsi="Times New Roman"/>
          <w:sz w:val="28"/>
          <w:szCs w:val="28"/>
        </w:rPr>
      </w:pPr>
      <w:r>
        <w:rPr>
          <w:rFonts w:ascii="Times New Roman" w:hAnsi="Times New Roman"/>
          <w:sz w:val="28"/>
          <w:szCs w:val="28"/>
        </w:rPr>
        <w:t>4.</w:t>
      </w:r>
      <w:r w:rsidRPr="00126274">
        <w:rPr>
          <w:rFonts w:ascii="Times New Roman" w:hAnsi="Times New Roman"/>
          <w:sz w:val="28"/>
          <w:szCs w:val="28"/>
        </w:rPr>
        <w:t>Федеральный закон « О социальной защите инвалидов в РФ» от 24.11.95г. № 181-ФЗ (в  ред. от 01.12.2014 г № 419-ФЗ) // Собрание законодательства РФ. –2011.– № 3 .– Ст. 78. – Консультант Плюс. [Электрон. ресурс].</w:t>
      </w:r>
    </w:p>
    <w:p w:rsidR="00040B61" w:rsidRPr="00723558" w:rsidRDefault="00040B61" w:rsidP="00040B61">
      <w:pPr>
        <w:suppressAutoHyphens/>
        <w:spacing w:after="0" w:line="360" w:lineRule="auto"/>
        <w:ind w:firstLine="567"/>
        <w:jc w:val="both"/>
        <w:rPr>
          <w:rFonts w:ascii="Times New Roman" w:hAnsi="Times New Roman"/>
          <w:sz w:val="28"/>
          <w:szCs w:val="28"/>
        </w:rPr>
      </w:pPr>
      <w:r>
        <w:rPr>
          <w:rFonts w:ascii="Times New Roman" w:hAnsi="Times New Roman"/>
          <w:sz w:val="28"/>
          <w:szCs w:val="28"/>
        </w:rPr>
        <w:t>5.</w:t>
      </w:r>
      <w:r w:rsidRPr="00144A92">
        <w:rPr>
          <w:rFonts w:ascii="Times New Roman" w:hAnsi="Times New Roman"/>
          <w:sz w:val="28"/>
          <w:szCs w:val="28"/>
        </w:rPr>
        <w:t>Аверина</w:t>
      </w:r>
      <w:r>
        <w:rPr>
          <w:rFonts w:ascii="Times New Roman" w:hAnsi="Times New Roman"/>
          <w:sz w:val="28"/>
          <w:szCs w:val="28"/>
        </w:rPr>
        <w:t>,</w:t>
      </w:r>
      <w:r w:rsidRPr="00144A92">
        <w:rPr>
          <w:rFonts w:ascii="Times New Roman" w:hAnsi="Times New Roman"/>
          <w:sz w:val="28"/>
          <w:szCs w:val="28"/>
        </w:rPr>
        <w:t xml:space="preserve"> И.О., Давыдова В.В. Комплексный экономический анализ хозяйственной </w:t>
      </w:r>
      <w:r w:rsidRPr="00040B61">
        <w:rPr>
          <w:rFonts w:ascii="Times New Roman" w:hAnsi="Times New Roman"/>
          <w:sz w:val="28"/>
          <w:szCs w:val="28"/>
        </w:rPr>
        <w:t xml:space="preserve">деятельности [Текст]: </w:t>
      </w:r>
      <w:r>
        <w:rPr>
          <w:rFonts w:ascii="Times New Roman" w:hAnsi="Times New Roman"/>
          <w:sz w:val="28"/>
          <w:szCs w:val="28"/>
        </w:rPr>
        <w:t>учебник</w:t>
      </w:r>
      <w:r w:rsidRPr="00144A92">
        <w:rPr>
          <w:rFonts w:ascii="Times New Roman" w:hAnsi="Times New Roman"/>
          <w:sz w:val="28"/>
          <w:szCs w:val="28"/>
        </w:rPr>
        <w:t>/ И.О. Аверина, В.В. Давыдова.-М.:КНОРУС,201</w:t>
      </w:r>
      <w:r>
        <w:rPr>
          <w:rFonts w:ascii="Times New Roman" w:hAnsi="Times New Roman"/>
          <w:sz w:val="28"/>
          <w:szCs w:val="28"/>
        </w:rPr>
        <w:t>6</w:t>
      </w:r>
      <w:r w:rsidRPr="00144A92">
        <w:rPr>
          <w:rFonts w:ascii="Times New Roman" w:hAnsi="Times New Roman"/>
          <w:sz w:val="28"/>
          <w:szCs w:val="28"/>
        </w:rPr>
        <w:t>.-432 с. -   ISBN 987-5-406-00883-6</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6. </w:t>
      </w:r>
      <w:r w:rsidR="00040B61" w:rsidRPr="00634B47">
        <w:rPr>
          <w:rFonts w:ascii="Times New Roman" w:hAnsi="Times New Roman" w:cs="Times New Roman"/>
          <w:sz w:val="28"/>
          <w:szCs w:val="28"/>
        </w:rPr>
        <w:t>Агеева, О.А. Бухгалтерский учет и анализ: Учебник для академического бакалавриата / О.А. Агеева, Л.С. Шахматова. - Люберцы: Юрайт, 2016. - 509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7. </w:t>
      </w:r>
      <w:r w:rsidR="00040B61" w:rsidRPr="00634B47">
        <w:rPr>
          <w:rFonts w:ascii="Times New Roman" w:hAnsi="Times New Roman" w:cs="Times New Roman"/>
          <w:sz w:val="28"/>
          <w:szCs w:val="28"/>
          <w:lang w:val="uk-UA"/>
        </w:rPr>
        <w:t>ФЗ от 06.12.2014 №402-ФЗ «О бухгалтерскомучете».</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8. </w:t>
      </w:r>
      <w:r w:rsidR="00040B61" w:rsidRPr="00634B47">
        <w:rPr>
          <w:rFonts w:ascii="Times New Roman" w:hAnsi="Times New Roman" w:cs="Times New Roman"/>
          <w:sz w:val="28"/>
          <w:szCs w:val="28"/>
        </w:rPr>
        <w:t>Налоговый кодекс Российской Федерации.- М.:Эксмо, 2016 -837с.</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9. </w:t>
      </w:r>
      <w:r w:rsidR="00040B61" w:rsidRPr="00634B47">
        <w:rPr>
          <w:rFonts w:ascii="Times New Roman" w:hAnsi="Times New Roman" w:cs="Times New Roman"/>
          <w:sz w:val="28"/>
          <w:szCs w:val="28"/>
        </w:rPr>
        <w:t>Астахов, В.П. Бухгалтерский (финансовый) учет в 2 частях. Ч. 2: Учебник для академического бакалавриата / В.П. Астахов. - Люберцы: Юрайт, 2016. - 386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10. </w:t>
      </w:r>
      <w:r w:rsidR="00040B61" w:rsidRPr="00634B47">
        <w:rPr>
          <w:rFonts w:ascii="Times New Roman" w:hAnsi="Times New Roman" w:cs="Times New Roman"/>
          <w:sz w:val="28"/>
          <w:szCs w:val="28"/>
        </w:rPr>
        <w:t>Бабаев, Ю.А. Бухгалтерский учет в торговле и общественном питании: Учебное пособие / Ю.А. Бабаев, А.М. Петров. - М.: Вузовский учебник, ИНФРА-М, 2013. - 352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11. </w:t>
      </w:r>
      <w:r w:rsidR="00040B61" w:rsidRPr="00634B47">
        <w:rPr>
          <w:rFonts w:ascii="Times New Roman" w:hAnsi="Times New Roman" w:cs="Times New Roman"/>
          <w:sz w:val="28"/>
          <w:szCs w:val="28"/>
        </w:rPr>
        <w:t>Бархатов, А.П. Бухгалтерский учет внешнеэкономической деятельности: Учебное пособие для бакалавров / А.П. Бархатов. - М.: Дашков и К, 2016. - 268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12.  </w:t>
      </w:r>
      <w:r w:rsidR="00040B61" w:rsidRPr="00634B47">
        <w:rPr>
          <w:rFonts w:ascii="Times New Roman" w:hAnsi="Times New Roman" w:cs="Times New Roman"/>
          <w:sz w:val="28"/>
          <w:szCs w:val="28"/>
        </w:rPr>
        <w:t>Богаченко, В.М. Бухгалтерский учет: Практикум: Учебное пособие / В.М. Богаченко, Н.А. Кириллова. - Рн/Д: Феникс, 2013. - 398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13. </w:t>
      </w:r>
      <w:r w:rsidR="00040B61" w:rsidRPr="00634B47">
        <w:rPr>
          <w:rFonts w:ascii="Times New Roman" w:hAnsi="Times New Roman" w:cs="Times New Roman"/>
          <w:sz w:val="28"/>
          <w:szCs w:val="28"/>
        </w:rPr>
        <w:t>Бурлуцкая, Т.П. Бухгалтерский учет для начинающих (теория и практика) / Т.П. Бурлуцкая. - Вологда: Инфра-Инженерия, 2016. - 208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14. </w:t>
      </w:r>
      <w:r w:rsidR="00040B61" w:rsidRPr="00634B47">
        <w:rPr>
          <w:rFonts w:ascii="Times New Roman" w:hAnsi="Times New Roman" w:cs="Times New Roman"/>
          <w:sz w:val="28"/>
          <w:szCs w:val="28"/>
        </w:rPr>
        <w:t>Вахрушева, О.Б. Бухгалтерский управленческий учет: Учебное пособие / О.Б. Вахрушева. - М.: Дашков и К, 2012. - 252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15.</w:t>
      </w:r>
      <w:r w:rsidR="00040B61" w:rsidRPr="00634B47">
        <w:rPr>
          <w:rFonts w:ascii="Times New Roman" w:hAnsi="Times New Roman" w:cs="Times New Roman"/>
          <w:sz w:val="28"/>
          <w:szCs w:val="28"/>
        </w:rPr>
        <w:t>Гартвич, А. Бухгалтерский учет с нуля Самоучитель / А. Гартвич. - СПб.: Питер, 2013. - 400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16. </w:t>
      </w:r>
      <w:r w:rsidR="00040B61" w:rsidRPr="00634B47">
        <w:rPr>
          <w:rFonts w:ascii="Times New Roman" w:hAnsi="Times New Roman" w:cs="Times New Roman"/>
          <w:sz w:val="28"/>
          <w:szCs w:val="28"/>
        </w:rPr>
        <w:t>Городецкая, М.И. Бухгалтерский учет и налогообложение в индустрии туризма: Учебное пособие / М.И. Городецкая. - М.: Вузовский учебник, ИНФРА-М, 2012. - 304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17. </w:t>
      </w:r>
      <w:r w:rsidR="00040B61" w:rsidRPr="00634B47">
        <w:rPr>
          <w:rFonts w:ascii="Times New Roman" w:hAnsi="Times New Roman" w:cs="Times New Roman"/>
          <w:sz w:val="28"/>
          <w:szCs w:val="28"/>
        </w:rPr>
        <w:t>Дмитриева, И.М. Бухгалтерский учет и анализ: Учебник для академического бакалавриата / И.М. Дмитриева, И.В. Захаров, О.Н. Калачева. - Люберцы: Юрайт, 2016. - 358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18. </w:t>
      </w:r>
      <w:r w:rsidR="00040B61" w:rsidRPr="00634B47">
        <w:rPr>
          <w:rFonts w:ascii="Times New Roman" w:hAnsi="Times New Roman" w:cs="Times New Roman"/>
          <w:sz w:val="28"/>
          <w:szCs w:val="28"/>
        </w:rPr>
        <w:t>Зарова, Е.В. Бухгалтерский финансовый учет: учебно-метод. пособие / Е.В. Зарова. - М.: Финансы и статистика, 2012. - 224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19. </w:t>
      </w:r>
      <w:r w:rsidR="00040B61" w:rsidRPr="00634B47">
        <w:rPr>
          <w:rFonts w:ascii="Times New Roman" w:hAnsi="Times New Roman" w:cs="Times New Roman"/>
          <w:sz w:val="28"/>
          <w:szCs w:val="28"/>
        </w:rPr>
        <w:t>Касьянова, Г.Ю. Посредничество: правовое регулирование, бухгалтерский и налоговый учет / Г.Ю. Касьянова. - М.: АБАК, 2012. - 304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20. </w:t>
      </w:r>
      <w:r w:rsidR="00040B61" w:rsidRPr="00634B47">
        <w:rPr>
          <w:rFonts w:ascii="Times New Roman" w:hAnsi="Times New Roman" w:cs="Times New Roman"/>
          <w:sz w:val="28"/>
          <w:szCs w:val="28"/>
        </w:rPr>
        <w:t>Касьянова, Г.Ю. Бухгалтерский учет: просто о сложном. Самоучитель по формуле "три в одном" / Г.Ю. Касьянова. - М.: АБАК, 2016. - 736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21. </w:t>
      </w:r>
      <w:r w:rsidR="00040B61" w:rsidRPr="00634B47">
        <w:rPr>
          <w:rFonts w:ascii="Times New Roman" w:hAnsi="Times New Roman" w:cs="Times New Roman"/>
          <w:sz w:val="28"/>
          <w:szCs w:val="28"/>
        </w:rPr>
        <w:t>Керимов, В.Э. Бухгалтерский управленческий учет: Практикум / В.Э. Керимов. - М.: Дашков и К, 2012. - 100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22. </w:t>
      </w:r>
      <w:r w:rsidR="00040B61" w:rsidRPr="00634B47">
        <w:rPr>
          <w:rFonts w:ascii="Times New Roman" w:hAnsi="Times New Roman" w:cs="Times New Roman"/>
          <w:sz w:val="28"/>
          <w:szCs w:val="28"/>
        </w:rPr>
        <w:t>Кондраков, Н.П Бухгалтерский учет на малых предприятиях: Учебное пособие / Н.П Кондраков, И.Н. Кондраков. - М.: Проспект, 2015. - 640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23. </w:t>
      </w:r>
      <w:r w:rsidR="00040B61" w:rsidRPr="00634B47">
        <w:rPr>
          <w:rFonts w:ascii="Times New Roman" w:hAnsi="Times New Roman" w:cs="Times New Roman"/>
          <w:sz w:val="28"/>
          <w:szCs w:val="28"/>
        </w:rPr>
        <w:t>Лаврушин, О.И. Экономика и бухгалтерский учет в бюджетных учреждениях / О.И. Лаврушин, О.Н. Афанасьева. - М.: КноРус, 2013. - 192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24. </w:t>
      </w:r>
      <w:r w:rsidR="00040B61" w:rsidRPr="00634B47">
        <w:rPr>
          <w:rFonts w:ascii="Times New Roman" w:hAnsi="Times New Roman" w:cs="Times New Roman"/>
          <w:sz w:val="28"/>
          <w:szCs w:val="28"/>
        </w:rPr>
        <w:t>Лаптев, С.В. Основы теории государственных финансов: Учебное пособие для студентов вузов, обучающихся по специальностям "Финансы и кредит", "Бухгалтерский учет, анализ и аудит", "Мировая экономика" / С.В. Лаптев.. - М.: ЮНИТИ-ДАНА, 2013. - 240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lastRenderedPageBreak/>
        <w:t xml:space="preserve">          25. </w:t>
      </w:r>
      <w:r w:rsidR="00040B61" w:rsidRPr="00634B47">
        <w:rPr>
          <w:rFonts w:ascii="Times New Roman" w:hAnsi="Times New Roman" w:cs="Times New Roman"/>
          <w:sz w:val="28"/>
          <w:szCs w:val="28"/>
        </w:rPr>
        <w:t>Лисович, Г.М. Бухгалтерский финансовый учет в сельском хозяйстве: Учебник / Г.М. Лисович. - М.: Вузовский учебник, НИЦ ИНФРА-М, 2013. - 318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26. </w:t>
      </w:r>
      <w:r w:rsidR="00040B61" w:rsidRPr="00634B47">
        <w:rPr>
          <w:rFonts w:ascii="Times New Roman" w:hAnsi="Times New Roman" w:cs="Times New Roman"/>
          <w:sz w:val="28"/>
          <w:szCs w:val="28"/>
        </w:rPr>
        <w:t>Макарова, Л.Г. Бухгалтерский финансовый учет.: Учебник / Ю.А. Бабаев, А.М. Петров, Л.Г. Макарова; Под ред. Ю.А. Бабаев. - М.: Вузовский учебник, ИНФРА-М, 2012. - 576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27. </w:t>
      </w:r>
      <w:r w:rsidR="00040B61" w:rsidRPr="00634B47">
        <w:rPr>
          <w:rFonts w:ascii="Times New Roman" w:hAnsi="Times New Roman" w:cs="Times New Roman"/>
          <w:sz w:val="28"/>
          <w:szCs w:val="28"/>
        </w:rPr>
        <w:t>Мельник, М.В. Экономический анализ в аудите: Учебное пособие для студентов вузов, обучающихся по специальностям "Бухгалтерский учет, анализ и аудит", "Финансы и кредит", "Налоги и налогообложение" / М.В. Мельник, В.Г. Когденко. - М.: ЮНИТИ-ДАНА, 2013. - 543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29. </w:t>
      </w:r>
      <w:r w:rsidR="00040B61" w:rsidRPr="00634B47">
        <w:rPr>
          <w:rFonts w:ascii="Times New Roman" w:hAnsi="Times New Roman" w:cs="Times New Roman"/>
          <w:sz w:val="28"/>
          <w:szCs w:val="28"/>
        </w:rPr>
        <w:t>Митюкова, Э.С. Бухгалтерский учет и налогообложение некоммерческих организаций: Практические рекомендации / Э.С. Митюкова. - М.: ДиС, 2012. - 192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30. </w:t>
      </w:r>
      <w:r w:rsidR="00040B61" w:rsidRPr="00634B47">
        <w:rPr>
          <w:rFonts w:ascii="Times New Roman" w:hAnsi="Times New Roman" w:cs="Times New Roman"/>
          <w:sz w:val="28"/>
          <w:szCs w:val="28"/>
        </w:rPr>
        <w:t>Невешкина, Е.В. Бухгалтерский учет в торговле: Практическое пособие / Е.В. Невешкина, О.И. Соснаускене, Е.Г. Шредер.. - М.: Дашков и К, 2013. - 412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31. </w:t>
      </w:r>
      <w:r w:rsidR="00040B61" w:rsidRPr="00634B47">
        <w:rPr>
          <w:rFonts w:ascii="Times New Roman" w:hAnsi="Times New Roman" w:cs="Times New Roman"/>
          <w:sz w:val="28"/>
          <w:szCs w:val="28"/>
        </w:rPr>
        <w:t>Островская, О.Л. Бухгалтерский финансовый учет: Учебник и практикум для прикладного бакалавриата / О.Л. Островская, Л.Л. Покровская, М.А. Осипов. - Люберцы: Юрайт, 2016. - 394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32. </w:t>
      </w:r>
      <w:r w:rsidR="00040B61" w:rsidRPr="00634B47">
        <w:rPr>
          <w:rFonts w:ascii="Times New Roman" w:hAnsi="Times New Roman" w:cs="Times New Roman"/>
          <w:sz w:val="28"/>
          <w:szCs w:val="28"/>
        </w:rPr>
        <w:t>Павлов, П.В. Финансовое право: Учебное пособие для студентов, обучающихся по специальностям "Финансы и кредит", "Бухгалтерский учет, анализ и аудит", "Мировая экономика", "Налоги и налогообложение" / П.В. Павлов. - М.: Омега-Л, 2013. - 302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rPr>
        <w:t xml:space="preserve">      33. </w:t>
      </w:r>
      <w:r w:rsidR="00040B61" w:rsidRPr="00634B47">
        <w:rPr>
          <w:rFonts w:ascii="Times New Roman" w:hAnsi="Times New Roman" w:cs="Times New Roman"/>
          <w:sz w:val="28"/>
          <w:szCs w:val="28"/>
        </w:rPr>
        <w:t>Рязанцева, Н. Мастер 1С: Предприятие. Бухгалтерский учет. Секреты работы / Н. Рязанцева. - СПб.: BHV, 2012. - 320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34. </w:t>
      </w:r>
      <w:r w:rsidR="00040B61" w:rsidRPr="00634B47">
        <w:rPr>
          <w:rFonts w:ascii="Times New Roman" w:hAnsi="Times New Roman" w:cs="Times New Roman"/>
          <w:sz w:val="28"/>
          <w:szCs w:val="28"/>
        </w:rPr>
        <w:t>Сулейманова, Е.В. Бухгалтерский финансовый учет: Учебное пособие / Е.В. Сулейманова, В.В. Хисамудинов. - М.: Финансы и статистика, 2014. - 192 c.</w:t>
      </w:r>
    </w:p>
    <w:p w:rsidR="00040B61" w:rsidRPr="00634B47" w:rsidRDefault="00634B47" w:rsidP="00634B47">
      <w:pPr>
        <w:tabs>
          <w:tab w:val="left" w:pos="1134"/>
        </w:tabs>
        <w:spacing w:after="0" w:line="360" w:lineRule="auto"/>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35. </w:t>
      </w:r>
      <w:r w:rsidR="00040B61" w:rsidRPr="00634B47">
        <w:rPr>
          <w:rFonts w:ascii="Times New Roman" w:hAnsi="Times New Roman" w:cs="Times New Roman"/>
          <w:sz w:val="28"/>
          <w:szCs w:val="28"/>
        </w:rPr>
        <w:t>Чеглакова, С.Г. Бухгалтерский учет и анализ: Учебное пособие / С.Г. Чеглакова. - М.: ДиС, 2015. - 448 c.</w:t>
      </w:r>
    </w:p>
    <w:p w:rsidR="008F394B" w:rsidRPr="00286DB6" w:rsidRDefault="00286DB6" w:rsidP="00286DB6">
      <w:pPr>
        <w:tabs>
          <w:tab w:val="left" w:pos="1276"/>
        </w:tabs>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       36. </w:t>
      </w:r>
      <w:r w:rsidR="008F394B" w:rsidRPr="00286DB6">
        <w:rPr>
          <w:rFonts w:ascii="Times New Roman" w:hAnsi="Times New Roman" w:cs="Times New Roman"/>
          <w:color w:val="000000" w:themeColor="text1"/>
          <w:sz w:val="28"/>
          <w:szCs w:val="28"/>
          <w:shd w:val="clear" w:color="auto" w:fill="FFFFFF"/>
        </w:rPr>
        <w:t xml:space="preserve">Положение по бухгалтерскому учету «Учетная политика организации» (ПБУ 1/2008): приказ Минфина России от 06 октября 2008 г. № 106н [Электронный ресурс] // СПС Консультант Плюс. – Режим доступа: http: //www.consultant.ru/document/cons_doc_law_142566/ </w:t>
      </w:r>
    </w:p>
    <w:p w:rsidR="008F394B" w:rsidRPr="00286DB6" w:rsidRDefault="00286DB6" w:rsidP="00286DB6">
      <w:pPr>
        <w:tabs>
          <w:tab w:val="left" w:pos="1276"/>
        </w:tabs>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37. </w:t>
      </w:r>
      <w:r w:rsidR="008F394B" w:rsidRPr="00286DB6">
        <w:rPr>
          <w:rFonts w:ascii="Times New Roman" w:hAnsi="Times New Roman" w:cs="Times New Roman"/>
          <w:color w:val="000000" w:themeColor="text1"/>
          <w:sz w:val="28"/>
          <w:szCs w:val="28"/>
          <w:shd w:val="clear" w:color="auto" w:fill="FFFFFF"/>
        </w:rPr>
        <w:t xml:space="preserve">План счетов по бухгалтерскому учету финансово–хозяйственной деятельности организаций и Инструкция по применению: приказ Минфина РФ от 31 октября 2000г. № 94н [Электронный ресурс] // СПС Консультант Плюс. – Режим доступа: http://www.consultant.ru/document/cons_doc_law_107972/ </w:t>
      </w:r>
    </w:p>
    <w:p w:rsidR="008F394B" w:rsidRPr="00286DB6" w:rsidRDefault="00286DB6" w:rsidP="00286DB6">
      <w:pPr>
        <w:tabs>
          <w:tab w:val="left" w:pos="1276"/>
        </w:tabs>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38. </w:t>
      </w:r>
      <w:r w:rsidR="008F394B" w:rsidRPr="00286DB6">
        <w:rPr>
          <w:rFonts w:ascii="Times New Roman" w:hAnsi="Times New Roman" w:cs="Times New Roman"/>
          <w:color w:val="000000" w:themeColor="text1"/>
          <w:sz w:val="28"/>
          <w:szCs w:val="28"/>
          <w:shd w:val="clear" w:color="auto" w:fill="FFFFFF"/>
        </w:rPr>
        <w:t xml:space="preserve">Методические указания по инвентаризации имущества и финансовых обязательств: приказ Минфина РФ от 13 июня 1995г. № 49 [Электронный ресурс] // СПС Консультант Плюс. – Режим доступа: http://www.consultant.ru/document/cons_doc_law_107970/ </w:t>
      </w:r>
    </w:p>
    <w:p w:rsidR="008F394B" w:rsidRPr="00695EDE" w:rsidRDefault="008F394B" w:rsidP="008F394B">
      <w:pPr>
        <w:spacing w:after="0" w:line="360" w:lineRule="auto"/>
        <w:ind w:firstLine="709"/>
        <w:jc w:val="both"/>
        <w:rPr>
          <w:rFonts w:ascii="Times New Roman" w:hAnsi="Times New Roman" w:cs="Times New Roman"/>
          <w:b/>
          <w:color w:val="000000" w:themeColor="text1"/>
          <w:sz w:val="28"/>
          <w:szCs w:val="28"/>
        </w:rPr>
      </w:pPr>
    </w:p>
    <w:p w:rsidR="008F394B" w:rsidRPr="00695EDE" w:rsidRDefault="008F394B" w:rsidP="008F394B">
      <w:pPr>
        <w:spacing w:after="0" w:line="360" w:lineRule="auto"/>
        <w:ind w:firstLine="709"/>
        <w:jc w:val="both"/>
        <w:rPr>
          <w:rFonts w:ascii="Times New Roman" w:hAnsi="Times New Roman" w:cs="Times New Roman"/>
          <w:b/>
          <w:color w:val="000000" w:themeColor="text1"/>
          <w:sz w:val="28"/>
          <w:szCs w:val="28"/>
        </w:rPr>
      </w:pPr>
    </w:p>
    <w:p w:rsidR="008F394B" w:rsidRPr="00695EDE" w:rsidRDefault="008F394B" w:rsidP="008F394B">
      <w:pPr>
        <w:spacing w:after="0" w:line="240" w:lineRule="auto"/>
        <w:ind w:firstLine="709"/>
        <w:jc w:val="both"/>
        <w:rPr>
          <w:rFonts w:ascii="Times New Roman" w:hAnsi="Times New Roman" w:cs="Times New Roman"/>
          <w:b/>
          <w:color w:val="000000" w:themeColor="text1"/>
          <w:sz w:val="28"/>
          <w:szCs w:val="28"/>
        </w:rPr>
      </w:pPr>
    </w:p>
    <w:p w:rsidR="008F394B" w:rsidRPr="00695EDE" w:rsidRDefault="008F394B" w:rsidP="008F394B">
      <w:pPr>
        <w:spacing w:after="0" w:line="240" w:lineRule="auto"/>
        <w:ind w:firstLine="709"/>
        <w:jc w:val="both"/>
        <w:rPr>
          <w:rFonts w:ascii="Times New Roman" w:hAnsi="Times New Roman" w:cs="Times New Roman"/>
          <w:b/>
          <w:color w:val="000000" w:themeColor="text1"/>
          <w:sz w:val="28"/>
          <w:szCs w:val="28"/>
        </w:rPr>
      </w:pPr>
    </w:p>
    <w:p w:rsidR="008F394B" w:rsidRPr="00695EDE" w:rsidRDefault="008F394B" w:rsidP="008F394B">
      <w:pPr>
        <w:spacing w:after="0" w:line="240" w:lineRule="auto"/>
        <w:ind w:firstLine="709"/>
        <w:jc w:val="both"/>
        <w:rPr>
          <w:rFonts w:ascii="Times New Roman" w:hAnsi="Times New Roman" w:cs="Times New Roman"/>
          <w:b/>
          <w:color w:val="000000" w:themeColor="text1"/>
          <w:sz w:val="28"/>
          <w:szCs w:val="28"/>
        </w:rPr>
      </w:pPr>
    </w:p>
    <w:p w:rsidR="00C61799" w:rsidRPr="00BB5C06" w:rsidRDefault="00C61799"/>
    <w:p w:rsidR="00E445B1" w:rsidRPr="00BB5C06" w:rsidRDefault="00E445B1"/>
    <w:p w:rsidR="00E445B1" w:rsidRPr="00BB5C06" w:rsidRDefault="00E445B1"/>
    <w:p w:rsidR="00E445B1" w:rsidRPr="00BB5C06" w:rsidRDefault="00E445B1"/>
    <w:p w:rsidR="00E445B1" w:rsidRDefault="00E445B1"/>
    <w:sectPr w:rsidR="00E445B1" w:rsidSect="007B41F5">
      <w:footerReference w:type="default" r:id="rId35"/>
      <w:pgSz w:w="11906" w:h="16838"/>
      <w:pgMar w:top="1134" w:right="850" w:bottom="1134" w:left="1701" w:header="708" w:footer="708"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4C8" w:rsidRDefault="008764C8">
      <w:pPr>
        <w:spacing w:after="0" w:line="240" w:lineRule="auto"/>
      </w:pPr>
      <w:r>
        <w:separator/>
      </w:r>
    </w:p>
  </w:endnote>
  <w:endnote w:type="continuationSeparator" w:id="1">
    <w:p w:rsidR="008764C8" w:rsidRDefault="00876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45512647"/>
      <w:docPartObj>
        <w:docPartGallery w:val="Page Numbers (Bottom of Page)"/>
        <w:docPartUnique/>
      </w:docPartObj>
    </w:sdtPr>
    <w:sdtContent>
      <w:p w:rsidR="009A4E48" w:rsidRPr="00EB0066" w:rsidRDefault="009A4E48">
        <w:pPr>
          <w:pStyle w:val="a9"/>
          <w:jc w:val="center"/>
          <w:rPr>
            <w:rFonts w:ascii="Times New Roman" w:hAnsi="Times New Roman" w:cs="Times New Roman"/>
            <w:sz w:val="24"/>
            <w:szCs w:val="24"/>
          </w:rPr>
        </w:pPr>
        <w:r w:rsidRPr="00EB0066">
          <w:rPr>
            <w:rFonts w:ascii="Times New Roman" w:hAnsi="Times New Roman" w:cs="Times New Roman"/>
            <w:sz w:val="24"/>
            <w:szCs w:val="24"/>
          </w:rPr>
          <w:fldChar w:fldCharType="begin"/>
        </w:r>
        <w:r w:rsidRPr="00EB0066">
          <w:rPr>
            <w:rFonts w:ascii="Times New Roman" w:hAnsi="Times New Roman" w:cs="Times New Roman"/>
            <w:sz w:val="24"/>
            <w:szCs w:val="24"/>
          </w:rPr>
          <w:instrText>PAGE   \* MERGEFORMAT</w:instrText>
        </w:r>
        <w:r w:rsidRPr="00EB0066">
          <w:rPr>
            <w:rFonts w:ascii="Times New Roman" w:hAnsi="Times New Roman" w:cs="Times New Roman"/>
            <w:sz w:val="24"/>
            <w:szCs w:val="24"/>
          </w:rPr>
          <w:fldChar w:fldCharType="separate"/>
        </w:r>
        <w:r w:rsidR="001F60B4">
          <w:rPr>
            <w:rFonts w:ascii="Times New Roman" w:hAnsi="Times New Roman" w:cs="Times New Roman"/>
            <w:noProof/>
            <w:sz w:val="24"/>
            <w:szCs w:val="24"/>
          </w:rPr>
          <w:t>46</w:t>
        </w:r>
        <w:r w:rsidRPr="00EB0066">
          <w:rPr>
            <w:rFonts w:ascii="Times New Roman" w:hAnsi="Times New Roman" w:cs="Times New Roman"/>
            <w:sz w:val="24"/>
            <w:szCs w:val="24"/>
          </w:rPr>
          <w:fldChar w:fldCharType="end"/>
        </w:r>
      </w:p>
    </w:sdtContent>
  </w:sdt>
  <w:p w:rsidR="009A4E48" w:rsidRDefault="009A4E4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4C8" w:rsidRDefault="008764C8">
      <w:pPr>
        <w:spacing w:after="0" w:line="240" w:lineRule="auto"/>
      </w:pPr>
      <w:r>
        <w:separator/>
      </w:r>
    </w:p>
  </w:footnote>
  <w:footnote w:type="continuationSeparator" w:id="1">
    <w:p w:rsidR="008764C8" w:rsidRDefault="008764C8">
      <w:pPr>
        <w:spacing w:after="0" w:line="240" w:lineRule="auto"/>
      </w:pPr>
      <w:r>
        <w:continuationSeparator/>
      </w:r>
    </w:p>
  </w:footnote>
  <w:footnote w:id="2">
    <w:p w:rsidR="009A4E48" w:rsidRPr="003F40DE" w:rsidRDefault="009A4E48" w:rsidP="003D6E40">
      <w:pPr>
        <w:pStyle w:val="af3"/>
        <w:rPr>
          <w:rFonts w:ascii="Times New Roman" w:hAnsi="Times New Roman" w:cs="Times New Roman"/>
        </w:rPr>
      </w:pPr>
      <w:r w:rsidRPr="003F40DE">
        <w:rPr>
          <w:rStyle w:val="af5"/>
          <w:rFonts w:ascii="Times New Roman" w:hAnsi="Times New Roman" w:cs="Times New Roman"/>
        </w:rPr>
        <w:footnoteRef/>
      </w:r>
      <w:r w:rsidRPr="003F40DE">
        <w:rPr>
          <w:rFonts w:ascii="Times New Roman" w:hAnsi="Times New Roman" w:cs="Times New Roman"/>
        </w:rPr>
        <w:t xml:space="preserve"> Райзберг Б.А., Лозовский Л.Ш., Стародубцева Е.Б.. Современный экономический словарь. — 2-е изд., испр. М.: ИНФРА-М. 479 с.. 1999.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6C41"/>
    <w:multiLevelType w:val="multilevel"/>
    <w:tmpl w:val="ADC60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C74F5"/>
    <w:multiLevelType w:val="multilevel"/>
    <w:tmpl w:val="5F1A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254B7"/>
    <w:multiLevelType w:val="multilevel"/>
    <w:tmpl w:val="966C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1A299B"/>
    <w:multiLevelType w:val="hybridMultilevel"/>
    <w:tmpl w:val="9C088C30"/>
    <w:lvl w:ilvl="0" w:tplc="7E8093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BE445B"/>
    <w:multiLevelType w:val="hybridMultilevel"/>
    <w:tmpl w:val="7F30E2EA"/>
    <w:lvl w:ilvl="0" w:tplc="47B67C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E343B6"/>
    <w:multiLevelType w:val="multilevel"/>
    <w:tmpl w:val="BCA2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EEE633B"/>
    <w:multiLevelType w:val="multilevel"/>
    <w:tmpl w:val="35B2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9A680B"/>
    <w:multiLevelType w:val="hybridMultilevel"/>
    <w:tmpl w:val="734216C6"/>
    <w:lvl w:ilvl="0" w:tplc="60DE7D9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A753226"/>
    <w:multiLevelType w:val="multilevel"/>
    <w:tmpl w:val="24EE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81483A"/>
    <w:multiLevelType w:val="multilevel"/>
    <w:tmpl w:val="36E4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71C62"/>
    <w:multiLevelType w:val="hybridMultilevel"/>
    <w:tmpl w:val="1B6C8376"/>
    <w:lvl w:ilvl="0" w:tplc="60DE7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7D7E6C"/>
    <w:multiLevelType w:val="hybridMultilevel"/>
    <w:tmpl w:val="7068B1D0"/>
    <w:lvl w:ilvl="0" w:tplc="60DE7D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397806"/>
    <w:multiLevelType w:val="multilevel"/>
    <w:tmpl w:val="BC70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F63D6B"/>
    <w:multiLevelType w:val="hybridMultilevel"/>
    <w:tmpl w:val="E0DE4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03E79CE"/>
    <w:multiLevelType w:val="multilevel"/>
    <w:tmpl w:val="464A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6C4C8A"/>
    <w:multiLevelType w:val="multilevel"/>
    <w:tmpl w:val="4494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8355EB"/>
    <w:multiLevelType w:val="hybridMultilevel"/>
    <w:tmpl w:val="E2DCA66C"/>
    <w:lvl w:ilvl="0" w:tplc="8BA82A22">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7">
    <w:nsid w:val="32AE6825"/>
    <w:multiLevelType w:val="hybridMultilevel"/>
    <w:tmpl w:val="1D7EBEC4"/>
    <w:lvl w:ilvl="0" w:tplc="60DE7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BF23E7"/>
    <w:multiLevelType w:val="multilevel"/>
    <w:tmpl w:val="17EC2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4A1D4F"/>
    <w:multiLevelType w:val="hybridMultilevel"/>
    <w:tmpl w:val="BD562DEE"/>
    <w:lvl w:ilvl="0" w:tplc="C2445030">
      <w:numFmt w:val="bullet"/>
      <w:lvlText w:val="•"/>
      <w:lvlJc w:val="left"/>
      <w:pPr>
        <w:ind w:left="2119" w:hanging="141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4376423A"/>
    <w:multiLevelType w:val="hybridMultilevel"/>
    <w:tmpl w:val="2FAC2772"/>
    <w:lvl w:ilvl="0" w:tplc="7E80934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CB61FB"/>
    <w:multiLevelType w:val="multilevel"/>
    <w:tmpl w:val="3E9E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A6252C"/>
    <w:multiLevelType w:val="multilevel"/>
    <w:tmpl w:val="92AC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597B9E"/>
    <w:multiLevelType w:val="multilevel"/>
    <w:tmpl w:val="4154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A26D57"/>
    <w:multiLevelType w:val="multilevel"/>
    <w:tmpl w:val="DE7E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3C0973"/>
    <w:multiLevelType w:val="hybridMultilevel"/>
    <w:tmpl w:val="88C43708"/>
    <w:lvl w:ilvl="0" w:tplc="60DE7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D7A65C6"/>
    <w:multiLevelType w:val="multilevel"/>
    <w:tmpl w:val="3B1C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CEB37F9"/>
    <w:multiLevelType w:val="hybridMultilevel"/>
    <w:tmpl w:val="1EC6E3C8"/>
    <w:lvl w:ilvl="0" w:tplc="60DE7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E015894"/>
    <w:multiLevelType w:val="hybridMultilevel"/>
    <w:tmpl w:val="C87258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E377944"/>
    <w:multiLevelType w:val="multilevel"/>
    <w:tmpl w:val="D0C4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5D2597"/>
    <w:multiLevelType w:val="multilevel"/>
    <w:tmpl w:val="B782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867694"/>
    <w:multiLevelType w:val="hybridMultilevel"/>
    <w:tmpl w:val="6AA0FC6A"/>
    <w:lvl w:ilvl="0" w:tplc="7DE40F1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7F570B39"/>
    <w:multiLevelType w:val="hybridMultilevel"/>
    <w:tmpl w:val="6A3E2602"/>
    <w:lvl w:ilvl="0" w:tplc="8BA82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0"/>
  </w:num>
  <w:num w:numId="3">
    <w:abstractNumId w:val="8"/>
  </w:num>
  <w:num w:numId="4">
    <w:abstractNumId w:val="23"/>
  </w:num>
  <w:num w:numId="5">
    <w:abstractNumId w:val="5"/>
  </w:num>
  <w:num w:numId="6">
    <w:abstractNumId w:val="15"/>
  </w:num>
  <w:num w:numId="7">
    <w:abstractNumId w:val="1"/>
  </w:num>
  <w:num w:numId="8">
    <w:abstractNumId w:val="14"/>
  </w:num>
  <w:num w:numId="9">
    <w:abstractNumId w:val="18"/>
  </w:num>
  <w:num w:numId="10">
    <w:abstractNumId w:val="13"/>
  </w:num>
  <w:num w:numId="11">
    <w:abstractNumId w:val="9"/>
  </w:num>
  <w:num w:numId="12">
    <w:abstractNumId w:val="22"/>
  </w:num>
  <w:num w:numId="13">
    <w:abstractNumId w:val="20"/>
  </w:num>
  <w:num w:numId="14">
    <w:abstractNumId w:val="3"/>
  </w:num>
  <w:num w:numId="15">
    <w:abstractNumId w:val="4"/>
  </w:num>
  <w:num w:numId="16">
    <w:abstractNumId w:val="28"/>
  </w:num>
  <w:num w:numId="17">
    <w:abstractNumId w:val="29"/>
  </w:num>
  <w:num w:numId="18">
    <w:abstractNumId w:val="2"/>
  </w:num>
  <w:num w:numId="19">
    <w:abstractNumId w:val="25"/>
  </w:num>
  <w:num w:numId="20">
    <w:abstractNumId w:val="10"/>
  </w:num>
  <w:num w:numId="21">
    <w:abstractNumId w:val="30"/>
  </w:num>
  <w:num w:numId="22">
    <w:abstractNumId w:val="21"/>
  </w:num>
  <w:num w:numId="23">
    <w:abstractNumId w:val="12"/>
  </w:num>
  <w:num w:numId="24">
    <w:abstractNumId w:val="6"/>
  </w:num>
  <w:num w:numId="25">
    <w:abstractNumId w:val="26"/>
  </w:num>
  <w:num w:numId="26">
    <w:abstractNumId w:val="27"/>
  </w:num>
  <w:num w:numId="27">
    <w:abstractNumId w:val="11"/>
  </w:num>
  <w:num w:numId="28">
    <w:abstractNumId w:val="7"/>
  </w:num>
  <w:num w:numId="29">
    <w:abstractNumId w:val="31"/>
  </w:num>
  <w:num w:numId="30">
    <w:abstractNumId w:val="32"/>
  </w:num>
  <w:num w:numId="31">
    <w:abstractNumId w:val="19"/>
  </w:num>
  <w:num w:numId="32">
    <w:abstractNumId w:val="16"/>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2"/>
  <w:doNotDisplayPageBoundaries/>
  <w:defaultTabStop w:val="708"/>
  <w:characterSpacingControl w:val="doNotCompress"/>
  <w:footnotePr>
    <w:footnote w:id="0"/>
    <w:footnote w:id="1"/>
  </w:footnotePr>
  <w:endnotePr>
    <w:endnote w:id="0"/>
    <w:endnote w:id="1"/>
  </w:endnotePr>
  <w:compat/>
  <w:rsids>
    <w:rsidRoot w:val="00BB3FDE"/>
    <w:rsid w:val="000040E6"/>
    <w:rsid w:val="00034FC2"/>
    <w:rsid w:val="00040B61"/>
    <w:rsid w:val="00061AD9"/>
    <w:rsid w:val="00062967"/>
    <w:rsid w:val="00076C1C"/>
    <w:rsid w:val="000A5F2C"/>
    <w:rsid w:val="000B0B6F"/>
    <w:rsid w:val="000E55AE"/>
    <w:rsid w:val="000E634A"/>
    <w:rsid w:val="000F5289"/>
    <w:rsid w:val="00133E3B"/>
    <w:rsid w:val="001747B3"/>
    <w:rsid w:val="00183D88"/>
    <w:rsid w:val="00191B43"/>
    <w:rsid w:val="001A3B1E"/>
    <w:rsid w:val="001A7C26"/>
    <w:rsid w:val="001D69A4"/>
    <w:rsid w:val="001E65F5"/>
    <w:rsid w:val="001F60B4"/>
    <w:rsid w:val="00204345"/>
    <w:rsid w:val="00204BD7"/>
    <w:rsid w:val="0020759B"/>
    <w:rsid w:val="0022611E"/>
    <w:rsid w:val="00230097"/>
    <w:rsid w:val="002370F2"/>
    <w:rsid w:val="002559DC"/>
    <w:rsid w:val="00264289"/>
    <w:rsid w:val="002649A3"/>
    <w:rsid w:val="002650F5"/>
    <w:rsid w:val="0028524D"/>
    <w:rsid w:val="00286DB6"/>
    <w:rsid w:val="0029138F"/>
    <w:rsid w:val="002B070A"/>
    <w:rsid w:val="002B2BB3"/>
    <w:rsid w:val="002C2001"/>
    <w:rsid w:val="002C6DF8"/>
    <w:rsid w:val="002E1A90"/>
    <w:rsid w:val="002E592B"/>
    <w:rsid w:val="002F039C"/>
    <w:rsid w:val="003060B3"/>
    <w:rsid w:val="00315FA1"/>
    <w:rsid w:val="00344D03"/>
    <w:rsid w:val="00361163"/>
    <w:rsid w:val="00374311"/>
    <w:rsid w:val="003A79C9"/>
    <w:rsid w:val="003C7093"/>
    <w:rsid w:val="003D6E40"/>
    <w:rsid w:val="003E4573"/>
    <w:rsid w:val="003F0DBA"/>
    <w:rsid w:val="00403093"/>
    <w:rsid w:val="00406178"/>
    <w:rsid w:val="004156E1"/>
    <w:rsid w:val="00424393"/>
    <w:rsid w:val="004260ED"/>
    <w:rsid w:val="004328D0"/>
    <w:rsid w:val="00451B6E"/>
    <w:rsid w:val="0045245F"/>
    <w:rsid w:val="00456FE7"/>
    <w:rsid w:val="00480C85"/>
    <w:rsid w:val="00482ADD"/>
    <w:rsid w:val="004B0E3E"/>
    <w:rsid w:val="004E0CB7"/>
    <w:rsid w:val="004E7828"/>
    <w:rsid w:val="004F6667"/>
    <w:rsid w:val="00510AB7"/>
    <w:rsid w:val="0052008B"/>
    <w:rsid w:val="0054495E"/>
    <w:rsid w:val="005A6F6F"/>
    <w:rsid w:val="005B13DE"/>
    <w:rsid w:val="005B50E0"/>
    <w:rsid w:val="005F441F"/>
    <w:rsid w:val="00630099"/>
    <w:rsid w:val="00634B47"/>
    <w:rsid w:val="00661A14"/>
    <w:rsid w:val="00663EDF"/>
    <w:rsid w:val="00690660"/>
    <w:rsid w:val="00693A68"/>
    <w:rsid w:val="006B4BB5"/>
    <w:rsid w:val="006C48E1"/>
    <w:rsid w:val="006F7F1E"/>
    <w:rsid w:val="00720162"/>
    <w:rsid w:val="00730B42"/>
    <w:rsid w:val="0074764D"/>
    <w:rsid w:val="007523DB"/>
    <w:rsid w:val="0075392D"/>
    <w:rsid w:val="007B41F5"/>
    <w:rsid w:val="007D23DD"/>
    <w:rsid w:val="007D5125"/>
    <w:rsid w:val="007E0E22"/>
    <w:rsid w:val="007F3ABE"/>
    <w:rsid w:val="00804B62"/>
    <w:rsid w:val="008115E2"/>
    <w:rsid w:val="008128ED"/>
    <w:rsid w:val="00817B8C"/>
    <w:rsid w:val="008764C8"/>
    <w:rsid w:val="008B5954"/>
    <w:rsid w:val="008D03D9"/>
    <w:rsid w:val="008D0990"/>
    <w:rsid w:val="008D1951"/>
    <w:rsid w:val="008D5621"/>
    <w:rsid w:val="008E5939"/>
    <w:rsid w:val="008F1505"/>
    <w:rsid w:val="008F394B"/>
    <w:rsid w:val="00902BDC"/>
    <w:rsid w:val="0093100C"/>
    <w:rsid w:val="00934B1B"/>
    <w:rsid w:val="00990BF3"/>
    <w:rsid w:val="0099411B"/>
    <w:rsid w:val="009A4E48"/>
    <w:rsid w:val="009B797F"/>
    <w:rsid w:val="009E3D3E"/>
    <w:rsid w:val="009F120A"/>
    <w:rsid w:val="00A01C81"/>
    <w:rsid w:val="00A02464"/>
    <w:rsid w:val="00A10242"/>
    <w:rsid w:val="00A24F70"/>
    <w:rsid w:val="00A2666F"/>
    <w:rsid w:val="00A50FEC"/>
    <w:rsid w:val="00A77416"/>
    <w:rsid w:val="00A8037E"/>
    <w:rsid w:val="00A96D86"/>
    <w:rsid w:val="00AA0A50"/>
    <w:rsid w:val="00AB0D11"/>
    <w:rsid w:val="00AE3EA1"/>
    <w:rsid w:val="00AE7102"/>
    <w:rsid w:val="00AF2AFC"/>
    <w:rsid w:val="00B24B23"/>
    <w:rsid w:val="00B24F21"/>
    <w:rsid w:val="00B30826"/>
    <w:rsid w:val="00B44A25"/>
    <w:rsid w:val="00B76F33"/>
    <w:rsid w:val="00BA467F"/>
    <w:rsid w:val="00BA6EE6"/>
    <w:rsid w:val="00BA7EA7"/>
    <w:rsid w:val="00BB3FDE"/>
    <w:rsid w:val="00BB5C06"/>
    <w:rsid w:val="00BB6349"/>
    <w:rsid w:val="00BE18DD"/>
    <w:rsid w:val="00BE651F"/>
    <w:rsid w:val="00C117AE"/>
    <w:rsid w:val="00C14F6A"/>
    <w:rsid w:val="00C21E06"/>
    <w:rsid w:val="00C254A2"/>
    <w:rsid w:val="00C43489"/>
    <w:rsid w:val="00C60AEF"/>
    <w:rsid w:val="00C61799"/>
    <w:rsid w:val="00C66750"/>
    <w:rsid w:val="00C74C4B"/>
    <w:rsid w:val="00CA31FF"/>
    <w:rsid w:val="00CA7B9E"/>
    <w:rsid w:val="00CB2349"/>
    <w:rsid w:val="00CC76A0"/>
    <w:rsid w:val="00CD7095"/>
    <w:rsid w:val="00CF6FEA"/>
    <w:rsid w:val="00D12EB1"/>
    <w:rsid w:val="00D130F0"/>
    <w:rsid w:val="00D40177"/>
    <w:rsid w:val="00D40FF3"/>
    <w:rsid w:val="00D46FDB"/>
    <w:rsid w:val="00D50A93"/>
    <w:rsid w:val="00D5265D"/>
    <w:rsid w:val="00D70380"/>
    <w:rsid w:val="00D71DFE"/>
    <w:rsid w:val="00D94428"/>
    <w:rsid w:val="00D9640C"/>
    <w:rsid w:val="00DA434D"/>
    <w:rsid w:val="00DB1A1B"/>
    <w:rsid w:val="00DB2E6E"/>
    <w:rsid w:val="00DB7C4A"/>
    <w:rsid w:val="00DE101E"/>
    <w:rsid w:val="00DF16AF"/>
    <w:rsid w:val="00DF6847"/>
    <w:rsid w:val="00E445B1"/>
    <w:rsid w:val="00E6653D"/>
    <w:rsid w:val="00E96A6A"/>
    <w:rsid w:val="00EA0590"/>
    <w:rsid w:val="00EB47AE"/>
    <w:rsid w:val="00EF205E"/>
    <w:rsid w:val="00F14D8C"/>
    <w:rsid w:val="00F15E5B"/>
    <w:rsid w:val="00F33E16"/>
    <w:rsid w:val="00F670CB"/>
    <w:rsid w:val="00F954C8"/>
    <w:rsid w:val="00F962EA"/>
    <w:rsid w:val="00FA2245"/>
    <w:rsid w:val="00FA75EF"/>
    <w:rsid w:val="00FB4FA1"/>
    <w:rsid w:val="00FB5846"/>
    <w:rsid w:val="00FB5DE1"/>
    <w:rsid w:val="00FC0456"/>
    <w:rsid w:val="00FD6E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94B"/>
  </w:style>
  <w:style w:type="paragraph" w:styleId="1">
    <w:name w:val="heading 1"/>
    <w:basedOn w:val="a"/>
    <w:next w:val="a"/>
    <w:link w:val="10"/>
    <w:uiPriority w:val="9"/>
    <w:qFormat/>
    <w:rsid w:val="00E44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39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F394B"/>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8F394B"/>
  </w:style>
  <w:style w:type="paragraph" w:styleId="a3">
    <w:name w:val="Normal (Web)"/>
    <w:basedOn w:val="a"/>
    <w:uiPriority w:val="99"/>
    <w:unhideWhenUsed/>
    <w:rsid w:val="008F3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F394B"/>
    <w:rPr>
      <w:color w:val="0000FF"/>
      <w:u w:val="single"/>
    </w:rPr>
  </w:style>
  <w:style w:type="paragraph" w:styleId="a5">
    <w:name w:val="Balloon Text"/>
    <w:basedOn w:val="a"/>
    <w:link w:val="a6"/>
    <w:uiPriority w:val="99"/>
    <w:semiHidden/>
    <w:unhideWhenUsed/>
    <w:rsid w:val="008F39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394B"/>
    <w:rPr>
      <w:rFonts w:ascii="Tahoma" w:hAnsi="Tahoma" w:cs="Tahoma"/>
      <w:sz w:val="16"/>
      <w:szCs w:val="16"/>
    </w:rPr>
  </w:style>
  <w:style w:type="paragraph" w:styleId="a7">
    <w:name w:val="header"/>
    <w:basedOn w:val="a"/>
    <w:link w:val="a8"/>
    <w:uiPriority w:val="99"/>
    <w:unhideWhenUsed/>
    <w:rsid w:val="008F39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394B"/>
  </w:style>
  <w:style w:type="paragraph" w:styleId="a9">
    <w:name w:val="footer"/>
    <w:basedOn w:val="a"/>
    <w:link w:val="aa"/>
    <w:uiPriority w:val="99"/>
    <w:unhideWhenUsed/>
    <w:rsid w:val="008F39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394B"/>
  </w:style>
  <w:style w:type="paragraph" w:styleId="ab">
    <w:name w:val="List Paragraph"/>
    <w:basedOn w:val="a"/>
    <w:uiPriority w:val="34"/>
    <w:qFormat/>
    <w:rsid w:val="008F394B"/>
    <w:pPr>
      <w:ind w:left="720"/>
      <w:contextualSpacing/>
    </w:pPr>
  </w:style>
  <w:style w:type="character" w:styleId="ac">
    <w:name w:val="Emphasis"/>
    <w:basedOn w:val="a0"/>
    <w:uiPriority w:val="20"/>
    <w:qFormat/>
    <w:rsid w:val="008F394B"/>
    <w:rPr>
      <w:i/>
      <w:iCs/>
    </w:rPr>
  </w:style>
  <w:style w:type="character" w:styleId="ad">
    <w:name w:val="Strong"/>
    <w:basedOn w:val="a0"/>
    <w:uiPriority w:val="22"/>
    <w:qFormat/>
    <w:rsid w:val="001D69A4"/>
    <w:rPr>
      <w:b/>
      <w:bCs/>
    </w:rPr>
  </w:style>
  <w:style w:type="character" w:customStyle="1" w:styleId="10">
    <w:name w:val="Заголовок 1 Знак"/>
    <w:basedOn w:val="a0"/>
    <w:link w:val="1"/>
    <w:uiPriority w:val="9"/>
    <w:rsid w:val="00E445B1"/>
    <w:rPr>
      <w:rFonts w:asciiTheme="majorHAnsi" w:eastAsiaTheme="majorEastAsia" w:hAnsiTheme="majorHAnsi" w:cstheme="majorBidi"/>
      <w:b/>
      <w:bCs/>
      <w:color w:val="365F91" w:themeColor="accent1" w:themeShade="BF"/>
      <w:sz w:val="28"/>
      <w:szCs w:val="28"/>
    </w:rPr>
  </w:style>
  <w:style w:type="paragraph" w:styleId="ae">
    <w:name w:val="No Spacing"/>
    <w:uiPriority w:val="1"/>
    <w:qFormat/>
    <w:rsid w:val="003A79C9"/>
    <w:pPr>
      <w:spacing w:after="0" w:line="240" w:lineRule="auto"/>
    </w:pPr>
  </w:style>
  <w:style w:type="table" w:styleId="af">
    <w:name w:val="Table Grid"/>
    <w:basedOn w:val="a1"/>
    <w:rsid w:val="00C14F6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Таблица шапка"/>
    <w:basedOn w:val="a"/>
    <w:rsid w:val="00817B8C"/>
    <w:pPr>
      <w:spacing w:after="0" w:line="240" w:lineRule="auto"/>
      <w:jc w:val="center"/>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990BF3"/>
    <w:rPr>
      <w:color w:val="808080"/>
    </w:rPr>
  </w:style>
  <w:style w:type="paragraph" w:styleId="af2">
    <w:name w:val="TOC Heading"/>
    <w:basedOn w:val="1"/>
    <w:next w:val="a"/>
    <w:uiPriority w:val="39"/>
    <w:semiHidden/>
    <w:unhideWhenUsed/>
    <w:qFormat/>
    <w:rsid w:val="007F3ABE"/>
    <w:pPr>
      <w:outlineLvl w:val="9"/>
    </w:pPr>
  </w:style>
  <w:style w:type="paragraph" w:styleId="11">
    <w:name w:val="toc 1"/>
    <w:basedOn w:val="a"/>
    <w:next w:val="a"/>
    <w:autoRedefine/>
    <w:uiPriority w:val="39"/>
    <w:unhideWhenUsed/>
    <w:rsid w:val="007F3ABE"/>
    <w:pPr>
      <w:tabs>
        <w:tab w:val="right" w:leader="dot" w:pos="9345"/>
      </w:tabs>
      <w:spacing w:after="100"/>
      <w:ind w:firstLine="709"/>
    </w:pPr>
  </w:style>
  <w:style w:type="paragraph" w:styleId="21">
    <w:name w:val="toc 2"/>
    <w:basedOn w:val="a"/>
    <w:next w:val="a"/>
    <w:autoRedefine/>
    <w:uiPriority w:val="39"/>
    <w:unhideWhenUsed/>
    <w:rsid w:val="007F3ABE"/>
    <w:pPr>
      <w:tabs>
        <w:tab w:val="right" w:leader="dot" w:pos="9345"/>
      </w:tabs>
      <w:spacing w:after="0" w:line="360" w:lineRule="auto"/>
    </w:pPr>
  </w:style>
  <w:style w:type="paragraph" w:styleId="af3">
    <w:name w:val="footnote text"/>
    <w:basedOn w:val="a"/>
    <w:link w:val="af4"/>
    <w:uiPriority w:val="99"/>
    <w:semiHidden/>
    <w:unhideWhenUsed/>
    <w:rsid w:val="003D6E40"/>
    <w:pPr>
      <w:spacing w:after="0" w:line="240" w:lineRule="auto"/>
    </w:pPr>
    <w:rPr>
      <w:sz w:val="20"/>
      <w:szCs w:val="20"/>
    </w:rPr>
  </w:style>
  <w:style w:type="character" w:customStyle="1" w:styleId="af4">
    <w:name w:val="Текст сноски Знак"/>
    <w:basedOn w:val="a0"/>
    <w:link w:val="af3"/>
    <w:uiPriority w:val="99"/>
    <w:semiHidden/>
    <w:rsid w:val="003D6E40"/>
    <w:rPr>
      <w:sz w:val="20"/>
      <w:szCs w:val="20"/>
    </w:rPr>
  </w:style>
  <w:style w:type="character" w:styleId="af5">
    <w:name w:val="footnote reference"/>
    <w:basedOn w:val="a0"/>
    <w:uiPriority w:val="99"/>
    <w:semiHidden/>
    <w:unhideWhenUsed/>
    <w:rsid w:val="003D6E40"/>
    <w:rPr>
      <w:vertAlign w:val="superscript"/>
    </w:rPr>
  </w:style>
</w:styles>
</file>

<file path=word/webSettings.xml><?xml version="1.0" encoding="utf-8"?>
<w:webSettings xmlns:r="http://schemas.openxmlformats.org/officeDocument/2006/relationships" xmlns:w="http://schemas.openxmlformats.org/wordprocessingml/2006/main">
  <w:divs>
    <w:div w:id="151455581">
      <w:bodyDiv w:val="1"/>
      <w:marLeft w:val="0"/>
      <w:marRight w:val="0"/>
      <w:marTop w:val="0"/>
      <w:marBottom w:val="0"/>
      <w:divBdr>
        <w:top w:val="none" w:sz="0" w:space="0" w:color="auto"/>
        <w:left w:val="none" w:sz="0" w:space="0" w:color="auto"/>
        <w:bottom w:val="none" w:sz="0" w:space="0" w:color="auto"/>
        <w:right w:val="none" w:sz="0" w:space="0" w:color="auto"/>
      </w:divBdr>
    </w:div>
    <w:div w:id="245039327">
      <w:bodyDiv w:val="1"/>
      <w:marLeft w:val="0"/>
      <w:marRight w:val="0"/>
      <w:marTop w:val="0"/>
      <w:marBottom w:val="0"/>
      <w:divBdr>
        <w:top w:val="none" w:sz="0" w:space="0" w:color="auto"/>
        <w:left w:val="none" w:sz="0" w:space="0" w:color="auto"/>
        <w:bottom w:val="none" w:sz="0" w:space="0" w:color="auto"/>
        <w:right w:val="none" w:sz="0" w:space="0" w:color="auto"/>
      </w:divBdr>
    </w:div>
    <w:div w:id="884298225">
      <w:bodyDiv w:val="1"/>
      <w:marLeft w:val="0"/>
      <w:marRight w:val="0"/>
      <w:marTop w:val="0"/>
      <w:marBottom w:val="0"/>
      <w:divBdr>
        <w:top w:val="none" w:sz="0" w:space="0" w:color="auto"/>
        <w:left w:val="none" w:sz="0" w:space="0" w:color="auto"/>
        <w:bottom w:val="none" w:sz="0" w:space="0" w:color="auto"/>
        <w:right w:val="none" w:sz="0" w:space="0" w:color="auto"/>
      </w:divBdr>
    </w:div>
    <w:div w:id="1028022839">
      <w:bodyDiv w:val="1"/>
      <w:marLeft w:val="0"/>
      <w:marRight w:val="0"/>
      <w:marTop w:val="0"/>
      <w:marBottom w:val="0"/>
      <w:divBdr>
        <w:top w:val="none" w:sz="0" w:space="0" w:color="auto"/>
        <w:left w:val="none" w:sz="0" w:space="0" w:color="auto"/>
        <w:bottom w:val="none" w:sz="0" w:space="0" w:color="auto"/>
        <w:right w:val="none" w:sz="0" w:space="0" w:color="auto"/>
      </w:divBdr>
    </w:div>
    <w:div w:id="1536652420">
      <w:bodyDiv w:val="1"/>
      <w:marLeft w:val="0"/>
      <w:marRight w:val="0"/>
      <w:marTop w:val="0"/>
      <w:marBottom w:val="0"/>
      <w:divBdr>
        <w:top w:val="none" w:sz="0" w:space="0" w:color="auto"/>
        <w:left w:val="none" w:sz="0" w:space="0" w:color="auto"/>
        <w:bottom w:val="none" w:sz="0" w:space="0" w:color="auto"/>
        <w:right w:val="none" w:sz="0" w:space="0" w:color="auto"/>
      </w:divBdr>
    </w:div>
    <w:div w:id="176017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pandia.ru/text/category/adres_yuridicheskij/"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pandia.ru/text/category/dogovora_soderzhaniya/"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pandia.ru/text/category/vnerealizatcionnie_dohodi_i_rashodi/"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00806-7F23-4F99-9103-CA75E2C10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53</Pages>
  <Words>11270</Words>
  <Characters>64240</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Олегович Василий</dc:creator>
  <cp:lastModifiedBy>МЫ</cp:lastModifiedBy>
  <cp:revision>83</cp:revision>
  <cp:lastPrinted>2017-06-22T15:05:00Z</cp:lastPrinted>
  <dcterms:created xsi:type="dcterms:W3CDTF">2017-06-15T04:23:00Z</dcterms:created>
  <dcterms:modified xsi:type="dcterms:W3CDTF">2017-06-22T15:15:00Z</dcterms:modified>
</cp:coreProperties>
</file>